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4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rPr>
          <w:rFonts w:ascii="Helvetica" w:hAnsi="Helvetica" w:eastAsia="Helvetica" w:cs="Helvetica"/>
          <w:b/>
          <w:bCs/>
          <w:i w:val="0"/>
          <w:iCs w:val="0"/>
          <w:caps w:val="0"/>
          <w:color w:val="333333"/>
          <w:spacing w:val="30"/>
        </w:rPr>
      </w:pPr>
      <w:bookmarkStart w:id="0" w:name="_GoBack"/>
      <w:bookmarkEnd w:id="0"/>
      <w:r>
        <w:rPr>
          <w:rFonts w:hint="eastAsia"/>
          <w:lang w:val="en-US" w:eastAsia="zh-CN"/>
        </w:rPr>
        <w:t>1.</w:t>
      </w:r>
      <w:r>
        <w:rPr>
          <w:rFonts w:hint="default" w:ascii="Helvetica" w:hAnsi="Helvetica" w:eastAsia="Helvetica" w:cs="Helvetica"/>
          <w:b/>
          <w:bCs/>
          <w:i w:val="0"/>
          <w:iCs w:val="0"/>
          <w:caps w:val="0"/>
          <w:color w:val="333333"/>
          <w:spacing w:val="30"/>
          <w:shd w:val="clear" w:fill="FFFFFF"/>
        </w:rPr>
        <w:t>免責聲明</w:t>
      </w:r>
    </w:p>
    <w:p w14:paraId="2B43EED4">
      <w:pPr>
        <w:pStyle w:val="4"/>
        <w:keepNext w:val="0"/>
        <w:keepLines w:val="0"/>
        <w:widowControl/>
        <w:suppressLineNumbers w:val="0"/>
        <w:shd w:val="clear" w:fill="FFFFFF"/>
        <w:spacing w:before="0" w:beforeAutospacing="0" w:after="300" w:afterAutospacing="0"/>
        <w:ind w:left="0" w:right="0" w:firstLine="0"/>
        <w:rPr>
          <w:rFonts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免責聲明</w:t>
      </w:r>
    </w:p>
    <w:p w14:paraId="17BE6538">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使用此網站乃受制於客戶與新宏域國際證券有限公司所簽署之客戶協議、附加客戶賬戶協議和以下之免責聲明、條款及細則。使用此網站代表客戶同意此受制。如網站內容有任何更改，客戶繼續使用這網站代表客戶同意該等修改。</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網站之資料僅供參考，不應視為投資建議。如閣下欲根據本網站之資料進行投資、買賣、採取或停止任何行動，應先尋求專業意見。新宏域國際證券有限公司並不就資料之完整、準確、及時性作出保證，亦不會就網站內容所引致之損失負上責任。</w:t>
      </w:r>
    </w:p>
    <w:p w14:paraId="77F03FD0">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本網站之內容以「現況」為基礎，不作任何保證包括任何形式、明示或暗示的陳述。新宏域國際證券有限公司明確地表明並不就未侵害、保密性、準確性、及時性、商業銷售性、特定目的之適用性、連續有效、及沒有電腦病毒、「木馬病毒」、「蟲」、軟件「炸彈」等類似項目作出保證。</w:t>
      </w:r>
    </w:p>
    <w:p w14:paraId="0229B536">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知識產權</w:t>
      </w:r>
    </w:p>
    <w:p w14:paraId="6232F0BF">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本網站之內容，包括但不限於文字或非文字內容、圖表、圖像、軟體及商標均受</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成員及/或第三者的版權、商標、及/或其他知識產權所保護。閣下必須遵守所有有關的知識產權的約束或限制。網站上的資料只供閣下個人使用，閣下不可使用網站上的資料作商業或公共用途。閣下不得在未獲得</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證券有限公司或有關第三者的書面授權或同意下進行任何形式或方式的複製、抄襲、修改、儲存備用或散播本網站的全部或任何部分內容。</w:t>
      </w:r>
    </w:p>
    <w:p w14:paraId="424FE5D9">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連結網站</w:t>
      </w:r>
      <w:r>
        <w:rPr>
          <w:rFonts w:hint="default" w:ascii="Helvetica" w:hAnsi="Helvetica" w:eastAsia="Helvetica" w:cs="Helvetica"/>
          <w:i w:val="0"/>
          <w:iCs w:val="0"/>
          <w:caps w:val="0"/>
          <w:color w:val="222222"/>
          <w:spacing w:val="0"/>
          <w:sz w:val="24"/>
          <w:szCs w:val="24"/>
          <w:shd w:val="clear" w:fill="FFFFFF"/>
        </w:rPr>
        <w:t> </w:t>
      </w:r>
    </w:p>
    <w:p w14:paraId="24D44C93">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本網站內所包含的第三者製作的內容及資料或其他網站的連結均由第三者提供，並不受</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證券有限公司成員直接控制，亦沒有經</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證券有限公司成員審閱。除</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證券有限公司另作聲明外，本網站連結至的其他網站並不視為</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證券有限公司與該第三者或該等網站有任何形式的合作。透過本網站連結的其他網站的內容及其網站的資料只供參考用途。</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證券有限公司成員不對第三者資料或其他網站(不論是否連結到本網站)的內容或任何因瀏覽或使用連結網站而產生或蒙受的損失負上任何責任。閣下必須遵守連結網站內的條款及承擔使用連結網站的風險。</w:t>
      </w:r>
    </w:p>
    <w:p w14:paraId="1E49B279">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Style w:val="8"/>
          <w:rFonts w:hint="default" w:ascii="Helvetica" w:hAnsi="Helvetica" w:eastAsia="Helvetica" w:cs="Helvetica"/>
          <w:b/>
          <w:bCs/>
          <w:i w:val="0"/>
          <w:iCs w:val="0"/>
          <w:caps w:val="0"/>
          <w:color w:val="222222"/>
          <w:spacing w:val="0"/>
          <w:sz w:val="24"/>
          <w:szCs w:val="24"/>
          <w:shd w:val="clear" w:fill="FFFFFF"/>
        </w:rPr>
        <w:t>風險提示</w:t>
      </w:r>
    </w:p>
    <w:p w14:paraId="4939A6CC">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u w:val="single"/>
          <w:shd w:val="clear" w:fill="FFFFFF"/>
        </w:rPr>
        <w:t>槓桿式買賣的風險</w:t>
      </w:r>
      <w:r>
        <w:rPr>
          <w:rFonts w:hint="default" w:ascii="Helvetica" w:hAnsi="Helvetica" w:eastAsia="Helvetica" w:cs="Helvetica"/>
          <w:i w:val="0"/>
          <w:iCs w:val="0"/>
          <w:caps w:val="0"/>
          <w:color w:val="222222"/>
          <w:spacing w:val="0"/>
          <w:sz w:val="24"/>
          <w:szCs w:val="24"/>
          <w:shd w:val="clear" w:fill="FFFFFF"/>
        </w:rPr>
        <w:t> </w:t>
      </w:r>
    </w:p>
    <w:p w14:paraId="55A63013">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槓桿式買賣的虧損風險可以十分重大。閣下所蒙受的虧損可能超過閣下存入的保證金款額。即使閣下訂下應變的買賣指示，例如「止蝕」或「限價」買賣指示，亦未必可以將虧損限於閣下原先設定的數額。市場情況可能使這些買賣指示無法執行。閣下可能接到通知要求在短時間內存入額外的保證金款額。如閣下未能在所定的時間內提供所需的款額，閣下的未平倉合約可能會被平倉。閣下將要為閣下的戶口所出現的任何欠數額負責。因此，閣下必須根據個人財務狀況及投資目標，仔細考慮這種買賣適合閣下與否。</w:t>
      </w:r>
    </w:p>
    <w:p w14:paraId="7CC7D1EF">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u w:val="single"/>
          <w:shd w:val="clear" w:fill="FFFFFF"/>
        </w:rPr>
        <w:t>投資風險</w:t>
      </w:r>
    </w:p>
    <w:p w14:paraId="5B134890">
      <w:pPr>
        <w:pStyle w:val="4"/>
        <w:keepNext w:val="0"/>
        <w:keepLines w:val="0"/>
        <w:widowControl/>
        <w:suppressLineNumbers w:val="0"/>
        <w:shd w:val="clear" w:fill="FFFFFF"/>
        <w:spacing w:before="300" w:beforeAutospacing="0" w:after="300" w:afterAutospacing="0"/>
        <w:ind w:left="0" w:right="0" w:firstLine="0"/>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sz w:val="24"/>
          <w:szCs w:val="24"/>
          <w:shd w:val="clear" w:fill="FFFFFF"/>
        </w:rPr>
        <w:t>投資涉及風險，有機會賺或虧損，尤其是數據公佈前後，市場波幅會較大。投資産品過往的盈虧表現未必可作爲日後表現的指引。投資者作出任何投資決定前，必須閱讀及明白有關文件及風險披露聲明，並且衡量自己風險承擔能力，作出相應的投資。此外，客戶即使設有授權，亦應多加與經紀溝通及留意自己戶口狀況。如需要更改授權指示，請致電(852)</w:t>
      </w:r>
      <w:r>
        <w:rPr>
          <w:rFonts w:hint="eastAsia" w:ascii="Helvetica" w:hAnsi="Helvetica" w:eastAsia="宋体" w:cs="Helvetica"/>
          <w:i w:val="0"/>
          <w:iCs w:val="0"/>
          <w:caps w:val="0"/>
          <w:color w:val="222222"/>
          <w:spacing w:val="0"/>
          <w:sz w:val="24"/>
          <w:szCs w:val="24"/>
          <w:shd w:val="clear" w:fill="FFFFFF"/>
          <w:lang w:val="en-US" w:eastAsia="zh-CN"/>
        </w:rPr>
        <w:t>3188 0977</w:t>
      </w:r>
      <w:r>
        <w:rPr>
          <w:rFonts w:hint="default" w:ascii="Helvetica" w:hAnsi="Helvetica" w:eastAsia="Helvetica" w:cs="Helvetica"/>
          <w:i w:val="0"/>
          <w:iCs w:val="0"/>
          <w:caps w:val="0"/>
          <w:color w:val="222222"/>
          <w:spacing w:val="0"/>
          <w:sz w:val="24"/>
          <w:szCs w:val="24"/>
          <w:shd w:val="clear" w:fill="FFFFFF"/>
        </w:rPr>
        <w:t>或電郵至</w:t>
      </w:r>
      <w:r>
        <w:rPr>
          <w:rFonts w:ascii="Tahoma" w:hAnsi="Tahoma" w:eastAsia="Tahoma" w:cs="Tahoma"/>
          <w:i w:val="0"/>
          <w:iCs w:val="0"/>
          <w:caps w:val="0"/>
          <w:color w:val="0000FF"/>
          <w:spacing w:val="0"/>
          <w:sz w:val="24"/>
          <w:szCs w:val="24"/>
        </w:rPr>
        <w:t>NHIS@xhyinghk.com</w:t>
      </w:r>
      <w:r>
        <w:rPr>
          <w:rFonts w:hint="default" w:ascii="Helvetica" w:hAnsi="Helvetica" w:eastAsia="Helvetica" w:cs="Helvetica"/>
          <w:i w:val="0"/>
          <w:iCs w:val="0"/>
          <w:caps w:val="0"/>
          <w:color w:val="222222"/>
          <w:spacing w:val="0"/>
          <w:sz w:val="24"/>
          <w:szCs w:val="24"/>
          <w:shd w:val="clear" w:fill="FFFFFF"/>
        </w:rPr>
        <w:t>與我們客戶服務部聯絡。</w:t>
      </w:r>
    </w:p>
    <w:p w14:paraId="63A4133C">
      <w:pPr>
        <w:rPr>
          <w:rFonts w:hint="default"/>
          <w:lang w:val="en-US" w:eastAsia="zh-CN"/>
        </w:rPr>
      </w:pPr>
    </w:p>
    <w:p w14:paraId="61676C96">
      <w:pPr>
        <w:rPr>
          <w:rFonts w:hint="default"/>
          <w:lang w:val="en-US" w:eastAsia="zh-CN"/>
        </w:rPr>
      </w:pPr>
    </w:p>
    <w:p w14:paraId="05640714">
      <w:pPr>
        <w:rPr>
          <w:rFonts w:hint="default"/>
          <w:lang w:val="en-US" w:eastAsia="zh-CN"/>
        </w:rPr>
      </w:pPr>
    </w:p>
    <w:p w14:paraId="1EEE1E4D">
      <w:pPr>
        <w:rPr>
          <w:rFonts w:hint="default"/>
          <w:lang w:val="en-US" w:eastAsia="zh-CN"/>
        </w:rPr>
      </w:pPr>
    </w:p>
    <w:p w14:paraId="6EEEB951">
      <w:pPr>
        <w:rPr>
          <w:rFonts w:hint="default"/>
          <w:lang w:val="en-US" w:eastAsia="zh-CN"/>
        </w:rPr>
      </w:pPr>
    </w:p>
    <w:p w14:paraId="17780D27">
      <w:pPr>
        <w:rPr>
          <w:rFonts w:hint="default"/>
          <w:lang w:val="en-US" w:eastAsia="zh-CN"/>
        </w:rPr>
      </w:pPr>
    </w:p>
    <w:p w14:paraId="147E2779">
      <w:pPr>
        <w:rPr>
          <w:rFonts w:hint="default"/>
          <w:lang w:val="en-US" w:eastAsia="zh-CN"/>
        </w:rPr>
      </w:pPr>
    </w:p>
    <w:p w14:paraId="4076B7D6">
      <w:pPr>
        <w:rPr>
          <w:rFonts w:hint="default"/>
          <w:lang w:val="en-US" w:eastAsia="zh-CN"/>
        </w:rPr>
      </w:pPr>
    </w:p>
    <w:p w14:paraId="1F2C01B5">
      <w:pPr>
        <w:rPr>
          <w:rFonts w:hint="default"/>
          <w:lang w:val="en-US" w:eastAsia="zh-CN"/>
        </w:rPr>
      </w:pPr>
    </w:p>
    <w:p w14:paraId="04FC3C25">
      <w:pPr>
        <w:rPr>
          <w:rFonts w:hint="default"/>
          <w:lang w:val="en-US" w:eastAsia="zh-CN"/>
        </w:rPr>
      </w:pPr>
    </w:p>
    <w:p w14:paraId="5F51D942">
      <w:pPr>
        <w:rPr>
          <w:rFonts w:hint="default"/>
          <w:lang w:val="en-US" w:eastAsia="zh-CN"/>
        </w:rPr>
      </w:pPr>
    </w:p>
    <w:p w14:paraId="68BED4A4">
      <w:pPr>
        <w:rPr>
          <w:rFonts w:hint="default"/>
          <w:lang w:val="en-US" w:eastAsia="zh-CN"/>
        </w:rPr>
      </w:pPr>
    </w:p>
    <w:p w14:paraId="61C4100C">
      <w:pPr>
        <w:rPr>
          <w:rFonts w:hint="default"/>
          <w:lang w:val="en-US" w:eastAsia="zh-CN"/>
        </w:rPr>
      </w:pPr>
    </w:p>
    <w:p w14:paraId="4B4A752C">
      <w:pPr>
        <w:rPr>
          <w:rFonts w:hint="default"/>
          <w:lang w:val="en-US" w:eastAsia="zh-CN"/>
        </w:rPr>
      </w:pPr>
    </w:p>
    <w:p w14:paraId="65A66976">
      <w:pPr>
        <w:rPr>
          <w:rFonts w:hint="default"/>
          <w:lang w:val="en-US" w:eastAsia="zh-CN"/>
        </w:rPr>
      </w:pPr>
    </w:p>
    <w:p w14:paraId="28E5DC74">
      <w:pPr>
        <w:rPr>
          <w:rFonts w:hint="default"/>
          <w:lang w:val="en-US" w:eastAsia="zh-CN"/>
        </w:rPr>
      </w:pPr>
    </w:p>
    <w:p w14:paraId="0DF4647D">
      <w:pPr>
        <w:rPr>
          <w:rFonts w:hint="default"/>
          <w:lang w:val="en-US" w:eastAsia="zh-CN"/>
        </w:rPr>
      </w:pPr>
    </w:p>
    <w:p w14:paraId="0D0D4FCE">
      <w:pPr>
        <w:rPr>
          <w:rFonts w:hint="default"/>
          <w:lang w:val="en-US" w:eastAsia="zh-CN"/>
        </w:rPr>
      </w:pPr>
    </w:p>
    <w:p w14:paraId="4CD79490">
      <w:pPr>
        <w:rPr>
          <w:rFonts w:hint="default"/>
          <w:lang w:val="en-US" w:eastAsia="zh-CN"/>
        </w:rPr>
      </w:pPr>
    </w:p>
    <w:p w14:paraId="14369E0A">
      <w:pPr>
        <w:rPr>
          <w:rFonts w:hint="default"/>
          <w:lang w:val="en-US" w:eastAsia="zh-CN"/>
        </w:rPr>
      </w:pPr>
    </w:p>
    <w:p w14:paraId="7938B7CB">
      <w:pPr>
        <w:rPr>
          <w:rFonts w:hint="default"/>
          <w:lang w:val="en-US" w:eastAsia="zh-CN"/>
        </w:rPr>
      </w:pPr>
    </w:p>
    <w:p w14:paraId="6E9FE1F4">
      <w:pPr>
        <w:rPr>
          <w:rFonts w:hint="default"/>
          <w:lang w:val="en-US" w:eastAsia="zh-CN"/>
        </w:rPr>
      </w:pPr>
    </w:p>
    <w:p w14:paraId="7DE1BCC8">
      <w:pPr>
        <w:rPr>
          <w:rFonts w:hint="default"/>
          <w:lang w:val="en-US" w:eastAsia="zh-CN"/>
        </w:rPr>
      </w:pPr>
    </w:p>
    <w:p w14:paraId="5200D022">
      <w:pPr>
        <w:rPr>
          <w:rFonts w:hint="default"/>
          <w:lang w:val="en-US" w:eastAsia="zh-CN"/>
        </w:rPr>
      </w:pPr>
    </w:p>
    <w:p w14:paraId="741CDA31">
      <w:pPr>
        <w:rPr>
          <w:rFonts w:hint="default"/>
          <w:lang w:val="en-US" w:eastAsia="zh-CN"/>
        </w:rPr>
      </w:pPr>
    </w:p>
    <w:p w14:paraId="4682A018">
      <w:pPr>
        <w:rPr>
          <w:rFonts w:hint="default"/>
          <w:lang w:val="en-US" w:eastAsia="zh-CN"/>
        </w:rPr>
      </w:pPr>
    </w:p>
    <w:p w14:paraId="3B3DBF1B">
      <w:pPr>
        <w:rPr>
          <w:rFonts w:hint="default"/>
          <w:lang w:val="en-US" w:eastAsia="zh-CN"/>
        </w:rPr>
      </w:pPr>
    </w:p>
    <w:p w14:paraId="61F68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0" w:afterAutospacing="0" w:line="15" w:lineRule="atLeast"/>
        <w:ind w:left="0" w:right="0"/>
        <w:rPr>
          <w:rFonts w:ascii="Segoe UI" w:hAnsi="Segoe UI" w:eastAsia="Segoe UI" w:cs="Segoe UI"/>
          <w:b/>
          <w:bCs/>
          <w:caps w:val="0"/>
          <w:color w:val="333333"/>
        </w:rPr>
      </w:pPr>
      <w:r>
        <w:rPr>
          <w:rFonts w:hint="default" w:ascii="Segoe UI" w:hAnsi="Segoe UI" w:eastAsia="Segoe UI" w:cs="Segoe UI"/>
          <w:b/>
          <w:bCs/>
          <w:i w:val="0"/>
          <w:iCs w:val="0"/>
          <w:caps w:val="0"/>
          <w:color w:val="333333"/>
          <w:spacing w:val="30"/>
          <w:shd w:val="clear" w:fill="FFFFFF"/>
        </w:rPr>
        <w:t>隠私保護政策</w:t>
      </w:r>
    </w:p>
    <w:p w14:paraId="4EADE82F">
      <w:pPr>
        <w:pStyle w:val="4"/>
        <w:keepNext w:val="0"/>
        <w:keepLines w:val="0"/>
        <w:widowControl/>
        <w:suppressLineNumbers w:val="0"/>
        <w:spacing w:before="0" w:beforeAutospacing="0" w:after="300" w:afterAutospacing="0"/>
        <w:ind w:left="0" w:right="0"/>
        <w:jc w:val="center"/>
        <w:rPr>
          <w:rFonts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隱私政策及個人資料收集聲明</w:t>
      </w:r>
    </w:p>
    <w:p w14:paraId="1FE5990B">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序言</w:t>
      </w:r>
    </w:p>
    <w:p w14:paraId="2CB07A9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本《隱私政策及個人資料收集聲明》(以下簡稱 “本政策聲明”) 適用於</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證券有限公司以及其關聯方（若適用）(以下簡稱 “我們”) 通過我們運營的【</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證券】平台 (包括但不限於名稱為【</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證券】的移動客戶端 App 以及我們後續運營或上線的軟體、應用、網頁）(以下簡稱 “本平台”) 為用戶 (以下簡稱 “您”) 提供的本平台服務，如我們提供的某項服務有單獨的隱私政策或條款，則該服務的隱私政策或條款將優先適用，該項服務隱私政策或條款未涵蓋的內容，以本政策聲明內容為準。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我們致力根據中國香港《個人資料（私隱）條例》(以下簡稱 “私隱條例”) 以及其他適用法律法規中載列的規定及其他相關法律法規（合稱，“法律法規”）保護您的個人資訊（包括下文定義的個人資料）。我們僅收集您的個人資訊作合法且相關的用途，並會採取一切實際可行方法確保我們持有的個人資訊準確無誤。我們將會根據私隱條例及本政策聲明使用或披露我們不時所收集的個人資訊。我們將通過本政策聲明向您說明我們如何處理 (包括但不限於收集、儲存、使用、提供等) 您的個人資訊以及您如何實現個人資訊處理活動中的各項權利，建議您在使用本平台服務前仔細閱讀並確認您已充分理解本政策聲明 (特別是採用加粗、斜體等方式提示您注意的內容)，並作出您認為適當的選擇。</w:t>
      </w:r>
    </w:p>
    <w:p w14:paraId="0B4D2402">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需特別提請您注意的是，為了幫助您更清晰地瞭解您在使用我們的服務時，我們如何收集和使用您的個人資訊（包括下文定義的個人資料），我們在 “我們收集的個人資訊” 章節中以鏈接的方式呈現了《個人資訊收集清單》，且涉及個人資料的內容已加粗突顯，供您閱讀瞭解。</w:t>
      </w:r>
    </w:p>
    <w:p w14:paraId="5331E2C0">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    在本政策聲明中，「個人資料」指同時符合以下說明的任何個人資訊：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（a）直接或間接與一名在世的個人有關的；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（b）從該資料直接或間接地確定有關的個人的身份是切實可行的；及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（c）該資料的存在形式令予以查閱及處理均是切實可行的。</w:t>
      </w:r>
    </w:p>
    <w:p w14:paraId="1137BE6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本政策聲明將幫助您瞭解以下內容：</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一、適用範圍</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二、我們收集的個人資訊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三、我們如何收集您的個人資訊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四、我們如何儲存和保護您的個人資訊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五、我們如何使用您的個人資訊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六、我們如何使用 Cookies 和同類技術</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七、我們如何委託處理、提供、公開披露您的個人資訊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八、我們如何將您的個人資訊用於直接促銷</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九、您如何行使您的權利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十、本政策聲明如何更新</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十一、聯繫我們</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十二、其他</w:t>
      </w:r>
    </w:p>
    <w:p w14:paraId="22A8DD66">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附件一：《僅適用於中國大陸地區用戶的特別政策聲明》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一、適用範圍</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1．適用範圍：本政策聲明適用於我們經由本平台為您提供的本平台服務。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不適用：需要特別說明的是，除非本政策聲明下特別說明或約定的，本政策聲明不適用於我們的關聯方、合作機構或其他第三方向您提供的服務。本平台也可能含有可跳轉至其他網站的鏈接，我們會依據法律法規的要求採取必要措施對相關網站進行審查，但我們無法保證該等鏈接網站的運營方會按照我們的要求採取保護措施。如您在使用本平台服務的過程中使用到任何第三方的產品或服務，我們建議您查看並遵守該等服務提供方的隱私政策，瞭解他們如何處理您的資訊，以便審慎決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3．特別聲明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（1）僅適用於中國大陸地區用戶的特別政策聲明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需提請您注意的是，若您為中國大陸地區用戶，除非法律另有規定，除了本政策聲明下的全部內容亦對您適用，您還應同時確認並同意專門針對中國大陸地區用戶的特別政策聲明，詳見本政策聲明的附件一。</w:t>
      </w:r>
    </w:p>
    <w:p w14:paraId="12288646">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二、我們收集的個人資訊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您可通過點擊《個人資訊收集清單》詳細瞭解我們收集及使用您個人資訊的具體情況。</w:t>
      </w:r>
    </w:p>
    <w:p w14:paraId="6E85CFCD">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三、我們如何收集您的個人資訊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遵循《個人資料（私隱）條例》的六項保障資料原則，在本政策聲明所述目的、方式和範圍內收集、使用您的個人資訊，包括但不限於您主動向我們提供的個人資訊、您使用本平台服務過程中產生或留存的個人資訊以及經您授權或法律法規允許我們從第三方處收集獲取的您的個人資訊。如我們要收集本政策聲明未載明的您的其他個人資訊，或者將您的個人資訊用於本政策聲明未載明的用途，或者將基於特定目的收集而來的資訊用於其他目的，我們將以合理的方式向您告知，並在收集使用前徵得您的同意或確保屬於法律法規規定的無需獲得同意的其他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我們收集個人資訊的情形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1.1 帳戶註冊、登錄與認證</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您需要註冊本平台帳戶以登陸本平台及使用本平台服務 (定義見《服務協議》)，本平台服務指我們基於本平台為您提供的包括但不限於帳戶管理、資訊服務在內的綜合平台服務，具體服務內容及事項以屆時實際提供情況為準。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在您註冊的過程中，為完成帳號創建，您需要向我們提供您的手機號碼資訊，如您不提供此信息將無法正常收取短訊驗證碼並完成帳號創建；</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帳戶註冊完成後，您可以根據頁面提示完善您的個人資料資訊，包括但不限於向我們提供您的昵稱、簡介、頭像資訊。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（如適用）當您使用第三方帳號（例如 Facebook, Twitter）註冊並登錄時，我們將會通過第三方授權服務提供商處獲取您在登錄時所使用的第三方帳號的頭像及昵稱。如您不同意提供該等資訊，您將無法通過第三方帳號註冊登錄使用我們的服務，但不影響您通過其他管道註冊登錄使用我們提供的服務。這些資訊將用於管理您的本平台登錄帳號，除非經您自主選擇或遵從相關法律法規要求，我們不會對外提供上述資訊也不會將其用於該功能以外的其他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當您選擇使用驗證碼登錄時，我們會請求使用設備的短訊發送功能，發送短訊可能產生短訊費用，該費用由移動網路運營商收取，我們不收取任何短訊費用。如拒絕發送短訊，您將無法使用驗證碼登錄功能，但您仍然可以選擇使用其他的登錄方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為向您提供消息推送服務，我們可能會在後台狀態/靜默狀態下獲取您所使用設備的相關資訊（IP 地址、手機序列號、Andriod ID）。</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1.2 保護您的帳戶安全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為提高您使用本平台服務的安全性，我們會根據您在軟體安裝及使用中授予的具體权限，接收並記錄您所使用的設備相關資訊 (包括但不限於：設備名稱、設備型號、唯一設備識別字 (如：IMEI、IDFA、IDFV、OAID、android ID)、操作系統、IP 地址、手機移動設備的網卡地址 (MAC 地址)、軟體安裝列表、解析度、移動應用下載管道、當前移動應用版本號、移動應用語言設置資訊、您所使用的軟體版本資訊、系統版本資訊、移動網路資訊) 來判斷您帳戶的安全性；為了使您能夠正常使用本平台服務，我們會收集您使用本平台服務時需提供或所形成的資訊，例如標準網路日誌數據、網路使用習慣、操作日誌、服務記錄等。如您不同意提供該等資訊，可能影響交易環境的安全驗證或無法完成驗證。</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了提升您的服務體驗及改進服務品質，或者為您推薦更優質的服務，我們可能會收集您使用本平台服務的操作記錄、您與客戶服務團隊聯繫時提供的資訊及您參與問卷調查時向我們發送的資訊。如您不同意我們收集該等資訊，不影響您使用我們提供的其他功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1.3 向您提供證券服務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當您通過</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證券有限公司開立帳戶（包括但不限於證券帳戶）或使用本平台的相關產品及服務時，根據相關證券法律法規及</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開戶規則要求，您可能需要向我們提交（1）證件資訊：例如您的護照或身份證正反面照片；（2）您的居住地址資訊、通訊地址資訊及對應證明檔；（3）您的學歷及職業職位資訊；（4）您的稅務資訊；（5）電子郵箱地址；（6）您的銀行帳戶資訊；以及（7）其他監管規定需提供的資訊，具體以您屆時的開戶頁面的規則和指引為准。如您未能提供上述資訊，將可能無法開立帳戶或享受相關產品及服務；同時，為了驗證該類資訊的真實性、準確性和完整性，我們會將您提供的資訊與您在相關機構（包括政府機關、事業單位、商業機構等）合法留存的資訊進行驗證核對。</w:t>
      </w:r>
    </w:p>
    <w:p w14:paraId="695D49D1">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4"/>
          <w:szCs w:val="24"/>
          <w:shd w:val="clear" w:fill="FFFFFF"/>
        </w:rPr>
      </w:pPr>
      <w:r>
        <w:rPr>
          <w:rFonts w:hint="default" w:ascii="Helvetica" w:hAnsi="Helvetica" w:eastAsia="Helvetica" w:cs="Helvetica"/>
          <w:i w:val="0"/>
          <w:iCs w:val="0"/>
          <w:caps w:val="0"/>
          <w:color w:val="222222"/>
          <w:spacing w:val="0"/>
          <w:sz w:val="24"/>
          <w:szCs w:val="24"/>
          <w:shd w:val="clear" w:fill="FFFFFF"/>
        </w:rPr>
        <w:t>您在出現涉嫌違反相關法律法規及監管規定的情形時，您需要向我們提供有效身份證件的彩色掃描件並配合我們的調查，否則，我們將停止向您提供服務。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1.4  個性化推薦服務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1.4.1 關於個性化推薦服務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（1）我們將通過本政策、即時通知等方式，向您告知用於個性化推薦所收集的用戶資訊、意見回饋途徑及個性化推薦功能管理入口。</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 （2）為向您提供個性化推薦服務，我們會收集、使用您的設備資訊、位置資訊以及您使用本平台時的行為資訊（包括您在訪問/使用本平台時的點擊、關注、收藏、搜索、流覽、下載、分享及交易的操作相關記錄），以實現個性化推薦的分析和計算，並根據計算結果選取演算法認為對您更有價值或者您可能更感興趣的內容進行推薦。我們會根據您使用產品過程中的瀏覽行為對推薦模型進行即時回饋，不斷調整優化推薦結果。 </w:t>
      </w:r>
    </w:p>
    <w:p w14:paraId="68E4B26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 1.5 我們如何調用設備权限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提高您使用本平台服務的安全性，我們可能會在必要範圍內向您申請獲取下列权限。請您放心，本平台不會默認開啟這些权限，僅在您主動確認開啟的情況下，本平台才有可能通過這些权限收集您的資訊。需要特別說明的是，本平台獲取該权限並不代表必然會收集您的個人資訊，即使您確認向本平台開啟权限，我們也僅會在實現處理目的的最小範圍內收集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讀取及寫入記憶體（SD 卡）权限：若您安裝並使用本平台 App，本平台 App 會向您申請獲取此权限，目的是為了保障本平台 App 的穩定運行、提升您使用產品和服務的便利（用於緩存部分用戶數據及圖片及為您提供用戶頭像更新，圖片、二維碼識別服務）。本平台 App 承諾僅讀取或緩存必要的資訊。如果您選擇不開啟此权限，您將無法使用與此权限相關的特定功能；但不影響您使用本平台 App 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讀取電話狀態权限：若您安裝並使用本平台 App，本平台 App 會向您申請獲取此权限，目的是為了降低您的安全風險，而需要讀取您的設備識別資訊、設備狀態資訊以及設備環境資訊。如果您選擇不開啟此权限，您將無法使用與此权限相關的特定功能，但不影響您使用本平台 App 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攝像頭权限及相冊权限：當您使用掃一掃、頭像圖片設置等功能時，您需要開啟攝像頭权限和/或相冊权限 (以您使用的具體功能為準)，以便您進行即時拍攝或圖片/視頻上傳。如您選擇不開啟相應权限，您將無法使用與即時拍攝或圖片/視頻上傳相關的特定功能，但不影響您使用本平台 App 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麥克風权限：當您發送語音資訊或與客服進行語音溝通等功能時，您需要開啟此麥克風权限，並使用麥克風設備進行語音輸入。如您選擇不開啟此权限，您將無法使用與語音輸入相關的特定功能，但不影響您使用本平台 App 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日曆及提醒权限：當您使用重大事項提醒功能時，您需要開啟日曆及提醒权限並允許我們通過讀取您日曆資訊，并基於此為您提供記錄、提醒等功能。如您選擇不開啟此权限，您將無法使用與重大事項提醒相關的特定功能，但不影響您使用本平台 App 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指紋/人臉校驗权限：為了向您提供更加安全的操作環境，如您的手機與客戶端軟體版本支持指紋功能或者人臉識別功能，您可選擇開通指紋或人臉校驗識別权限。您需要在您的設備上錄入您的指紋資訊或者您的人臉資訊，您的指紋資訊或者您的人臉資訊僅保存在您錄入的手機上，我們不會獲取，在您使用指紋識別登錄或者人臉識別登錄時，指紋特徵資訊、人臉特徵資訊的提取與核驗均在您的設備終端完成，我們僅獲取手機終端完成的核驗結果。如您不願開通指紋識別或者人臉識別功能，您將無法通過指紋識別或者人臉識別的方式輸入您的交易密碼，但不影響您使用其他方式登錄本平台 App，也不影響您使用我們提供的其他服務。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定位权限：為向您提供快速輸入地址資訊等便捷功能，您需要開啟定位权限並允許我們讀取您的位置資訊。如您選擇不開啟此权限，您將無法使用與地址定位相關的特定功能，但不影響您使用本平台 App 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(8) 設備感測器權限：若您安裝並使用本平台 App，我們會向您申請獲取此權限，目的是為了保障本平台 App 的穩定運行及向您提供更加安全的操作環境，我們承諾僅使用該權限建立異常、虛擬設備識別模型，實現安全風控技術。如果您選擇不開啟此權限，您將無法使用與此權限相關的特定功能；但不影響您使用本平台提供的其他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2．無需徵得您的同意處理個人資訊的情形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根據相關法律法規，在以下情形中，我們可能會依法處理您的個人資訊無需徵得您的同意：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簽訂和履行您作為相對方的合同所必需的；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我們履行法定職責或者法定義務所必需的；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為應對突發公共衛生事件，或者緊急情況下為保護您或其他自然人的生命健康和財產安全所必需的；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為公共利益實施新聞報導、輿論監督等行為，在合理的範圍內處理您的個人資訊進行的；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在合理的範圍內處理您自行公開或者其他已經合法公開的個人資訊的；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為確立、行使或維護在中國香港的法律權利所需要使用的；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法律法規規定的其他無需徵得您同意的情形。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其他主體收集您資訊的情形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知悉並理解，您通過本平台使用或跳轉至第三方平台使用第三方主體提供的服務時，該第三方主體收集、使用您資訊的行為不受本政策聲明約束，而是受該第三方主體的隱私政策約束，我們建議您通過本平台使用或跳轉至第三方平台使用第三方主體提供的服務前，應當仔細閱讀並自行決定是否受該第三方主體的隱私政策的約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4.經您同意的其他情形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請您理解，我們向您提供的功能和服務是不斷更新和發展的。除上述情形外，如果我們提供的其他功能或服務需要收集您的個人資訊，且已超出本政策聲明載明的用途或者超出收集您個人資訊所稱的目的具有直接或合理關聯的範圍，我們會在處理您的個人資訊前，按照法律法規的要求在您選擇使用相關產品、服務時以具體場景下的點擊確認協議、點擊確認動作或彈窗提示等形式另行告知您相應的處理目的、處理方式、處理的個人資訊種類，並另行徵求您的同意。</w:t>
      </w:r>
    </w:p>
    <w:p w14:paraId="6BFE442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四、我們如何儲存和保護您的個人資訊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1．個人資訊的儲存</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個人資訊（包括個人資料）的保留期會因情況而異，取決於不同因素，包括：</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使用目的 - 我們需要就該目的必要的時間內繼續保留資料; 和</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法律義務 - 法律法規、規章、規範性文件或政府的政策、命令規定保留資料的最短期限。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服務期限 - 我們提供服務或運營的期限。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當您的個人資訊超出我們所保存的必要及法定期限後，我們會對您的個人資訊進行刪除或匿名化處理。您的個人資訊經匿名化處理後將形成可以使用及流通的數據，我們對此類資料的保存及處理無需另行通知並徵得您的同意。為免疑義，在產品/服務停止運營時，我們對您的個人資訊刪除或匿名化處理並不影響我們的關聯方基於您的同意而繼續處理您的個人資訊以及您屆時相應地繼續使用該等關聯方的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2．個人資訊的保障措施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了保障您的資訊安全，我們將在合理的安全水準內使用各種安全保護措施以保障資訊的安全，採取技術手段和管理安全措施來降低丟失、誤用、非授權訪問、披露和更改的風險。其中，技術手段包括但不限於傳輸層數據加密 (例如，TLS、SSL)、防火牆和加密儲存、物理訪問控制以及資訊訪問授權控制；我們也建立了相關的制度、流程和組織以通過管理措施保障資訊的安全：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（1）我們按照 “有需要知情” 的原則以安全的方式（有需要時將個人資訊加密）讓獲授權員工及代理取得或使用；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（2）我們的關聯公司對您的個人資訊進行使用，須依據嚴格我們內部安全標準、保密政策、私隱條例及其他適用法律；</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（3）我們約束僱員完全遵守該等標準、政策及法律；及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（4）我們會就妥善處理您的個人資訊並向員工提供相關培訓。</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（5）若發生個人資訊洩露等安全事件，我們會啟動應急預案，阻止安全事件擴大，並以推送通知、公告等形式告知您。同時，我們還將按照法律法規的要求或監管部門要求上報個人資訊安全事件的處置情況。</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（6）隨著我們會進一步發展新產品和服務，我們會繼續竭力確保您的個人資訊會被正確使用及受到適當保護。 </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在使用本平台服務時，請妥善保管好您的平台帳戶及其密碼，我們會通過您的帳戶及其密碼來識別您的身份。一旦您洩漏了平台帳戶及其密碼，您可能會丟失您的資訊，並可能產生對您不利的法律後果。如您發現平台帳戶及其密碼因任何原因已經或將受到洩漏時，您應該立即和我們取得聯繫，以便我們及時採取相應措施以防止或減少相關損失。</w:t>
      </w:r>
    </w:p>
    <w:p w14:paraId="272A65D5">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五、我們如何使用您的個人資訊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我們可能將收集到的您的相關資訊用作下列用途：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實現本政策聲明中 “第三部分 我們如何收集您的個人資訊” 所述目的（包括向您提供本平台服務）；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根據相關監管部門的要求進行報告；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在您使用本平台服務時，我們將您的資訊用於身份驗證、客戶服務、安全防範、詐騙監測、預防或禁止非法活動、存檔和備份用途，確保我們向您提供的產品和服務的安全性；</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採取脫敏、去標識化或匿名化方式對您的個人資訊等進行綜合統計、分析或加工等處理 (請您瞭解，在對個人資訊匿名化處理後，將無法通過匿名化後的資訊識別到個人資訊主體，因此不再屬於個人資訊)，以便為您提供更準確、便捷的服務或幫助我們評估、改善、設計服務及運營活動。若您認為前述服務方式或運營活動對您造成了打擾，您可以通過本政策聲明 “第十一部分 聯繫我們” 所述聯繫方式聯絡客服輔助您完成關閉或退訂；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為了提升您使用產品和服務的便利，使用更加豐富的服務，我們可能會基於已收集的資訊進行分析、加工以形成用戶畫像，通過自動化決策等方式向用戶發送可能感興趣的行銷活動資訊、商業性電子資訊或廣告。若您認為前述方式對您造成了打擾，您可以按照頁面提示的方式退訂或關閉或者通過本政策聲明 “第十一部分 聯繫我們” 所述聯繫方式聯絡客服輔助您完成退訂或關閉；</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為了維護您或我們的權益，或者為了解決與您相關的爭議；</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經您授權同意的其他用途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我們要將您的個人資訊用於本政策聲明未載明的其他用途或者超出收集您個人資訊所稱的目的具有直接或合理關聯的範圍，我們會在再次使用您個人資訊前，按照法律法規及相關標準的要求以點擊確認協議、具體場景下的點擊確認動作或彈窗提示等形式再次徵求您的同意。但根據相關法律法規，在無需徵得您的同意處理個人資訊的情形（詳見本政策聲明 “第三部分 我們如何收集您的個人資訊”）下，我們可能會依法收集並使用您的個人資訊而無需徵得您的同意。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我們可能會根據本政策聲明所述的用途將有關客戶的個人資訊（及其他資料）分享/使用/轉移資料至其他地區，而有關您的個人資訊（及其他資料）未必可以獲得與在中國香港法例下相同或類似程度的保障。</w:t>
      </w:r>
    </w:p>
    <w:p w14:paraId="6C8582DC">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六、我們如何使用 Cookies 和同類技術</w:t>
      </w:r>
    </w:p>
    <w:p w14:paraId="6E599A4F">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通過使用本平台，您確認您已被告知有關我們使用 Cookies 的操作，並同意授權我們就本政策聲明所設定的目的使用我們通過使用 Cookies 所收集的任何資料。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1.什麼是 Cookies</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Cookies 是一種純文本數據串，當您使用本平台服務時，我們會依據您的使用情況為您分配一個或多個名為 Cookie 的小數據檔，該等數據可能包括您的加密登陸資訊、曾流覽的頁面以及流覽時間及日期，以便本平台於您再次流覽時得悉您的身份，記住您的喜好，從而為您提供更好的用戶體驗。</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例如：當您訪問一個需要您登錄才可以提供的資訊或服務，當您登錄時，我們會把該您的登錄名加密儲存在您電腦或設備終端的 Cookies 檔中，由於是不可逆轉的加密存儲，其他人即使可以使用該您的電腦或設備終端，也無法識別出您的登錄名。您並不需要額外做任何工作，所有的收集、保存和加密工作都由系統自動完成。</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2.Cookies 檔的保存及刪除</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Cookies 檔將保存在您的電腦硬碟或設備終端的閃存上，它只能被設置它們的伺服器閱讀，而且不能執行任何代碼或病毒。您可以隨時使用流覽器或操作系統軟體將其刪除。</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3.我們如何利用 Cookies 和同類技術</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為了向您提供更為方便、快捷、順暢、個性化的服務，我們通過 Cookie 等技術為您提供以下服務：</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（1）記住您的帳戶。例如，Cookie 可能幫助您省去為使用本平台服務而重複輸入帳戶的步驟。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（2）分析您使用本平台服務的情況。例如，我們可通過 Cookie、web beacon 等技術來瞭解您使用本平台服務的具體用途，或哪些網頁或服務最受您的歡迎。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（3）廣告優化。我們可能會根據您訪問相關網站的統計資訊為您顯示您可能感興趣的產品或廣告資訊。這些統計資訊並不包括您的任何個人資訊，這些資訊可能被用來評估廣告的有效度。Cookie、web beacon 等技術有助於我們根據您的資訊，向您提供與您相關的廣告而非進行普遍的廣告投放。</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（4）我們也可能通過 web beacon 技術來統計匿名訪問的數據，同樣，這些統計資訊並不包括您的個人資訊。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（5）Cookie 和 web beacon 技術也可能會由我們的第三方合作夥伴使用。這些第三方通過 Cookie 和 web beacon 收集和使用該等資訊的行為，不受本政策聲明約束，而是受該第三方的隱私政策約束，我們建議您在使用第三方通過 Cookie、web beacon 提供的服務前，應仔細閱讀並自行決定是否受該第三方的隱私政策約束。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4.拒絕我們使用 Cookies</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一般而言，您流覽本平台的初始設定為接受 Cookies。然而，你有各種用於控制 Cookie 所收集的數據的工具。例如，您可通過更改互聯網軟體流覽設定，停用 Cookies。您亦可能於流覽器設定中進行設置，從而接受特定 Cookies 或於每次有新 Cookies 即將儲存於您電腦/設備終端時予以通知，以便您決定接受或拒絕有關 Cookies。</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鑒於我們的 Cookies 讓您得以使用本平台部分服務，因此建議您保留啟用 Cookies 的狀態。一旦停用 Cookies，您能體驗的服務或會減少，甚至完全無法使用本平台服務。</w:t>
      </w:r>
    </w:p>
    <w:p w14:paraId="2757B0F1">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七、我們如何委託處理、共享、提供、公開披露您的個人資訊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(一) 委託處理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了提升資訊處理的品質與效率，我們可能會在法律法規允許的範圍內，委託有能力的合作機構代表我們來處理資訊。我們鄭重承諾，我們會遵守法律法規關於委託處理的相關規定，充分審查、評估此類合作機構保護個人資訊的能力，通過書面協議、審計等方式要求合作機構嚴格遵守保密義務，採取技術方式對委託處理的資訊進行脫敏處理，並禁止其將這些資訊用於未經您同意的用途。在委託關係解除時，我們會要求合作機構不再保存相關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（二）共享</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本平台包含第三方 SDK 或其他類似的應用程式，如您在本平台上使用此類由合作方提供的服務時，您同意將由其直接收集和處理您的資訊 (如以嵌入代碼、插件等形式)。合作方 SDK 收集的您的資訊通常包括運營商資訊、MAC 地址、設備資訊及 Wi-Fi 地址。我們不收集、存儲您在第三方 SDK 服務頁面填寫和提交的任何個人資訊。關於第三方 SDK 具體調用的設備權限類型，以及如何收集、使用您的個人資訊，建議您參考第三方 SDK 的相關服務協議及隱私政策。如您希望進一步瞭解我們向第三方 SDK 共用資訊的情況，您可閱讀我們的《第三方 SDK 共用資訊情況說明》。</w:t>
      </w:r>
    </w:p>
    <w:p w14:paraId="5E793429">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(三) 向第三方提供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我們對您的個人資訊嚴格保密，但為使我們能夠向您提供本平台服務及進行系統更新，您知悉並同意在特定條件下我們可將您的資訊提供給第三方主體 (以下簡稱 “第三方”)，第三方包括我們的關聯公司、合作金融機構、有權機關以及我們的合作夥伴。我們或會在下述情形下向第三方提供您的個人資訊︰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1.我們提供的某些服務和 (或) 產品功能可能由我們的合作機構提供或由我們與合作機構共同提供，只有將您的資訊提供給第三方，才能提供您需要的服務。前述合作機構、資訊字段以及其他法定應當向您告知的事項，以屆時頁面展示為準。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當您通過平台帳戶登錄第三方網站時，為了您能夠方便快捷地使用第三方網站，我們在經您同意後會將您的註冊和登錄資訊提供給第三方。該等第三方網站受自己的隱私保護規則約束，因此在向第三方提供個人資訊之前建議您仔細查看第三方網站的隱私保護規則。</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我們可能與合作機構合作舉辦行銷活動，並向其提供活動過程中產生的、為完成活動所必要的一些資訊，例如中獎名單、中獎人聯繫方式等，以便我們的合作夥伴能及時與您聯繫、發放獎勵，我們會依據法律法規的要求，在活動規則頁面或通過其他途徑獲取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為了保障您及他人的合法權益，如您與其他用戶、合作機構等第三方發生糾紛、投訴或被投訴時，我們會將您的姓名、有效證件號碼、聯繫方式、投訴相關內容提供給消費者權益保護部門及監管機關，以便及時解決投訴糾紛，但法律法規明確禁止提供的除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為了遵守法律、執行或適用我們的使用條件和其他協議，或者為防止欺詐等違法活動，我們可能會協助行業性組織或其他金融相關的機構交換必要的資訊。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根據法律法規的規定、有權機關的要求，履行法定義務或是為了依法維護我們與我們客戶的合法權益，或是經您同意的其他情形。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依據與您另行達成的其他提供資訊的協議或約定向我們的關聯方及/或其他第三方提供。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8. 在涉及合併、分立、解散、收購、業務/資產轉讓、業務/資產重組或破產清算時，如涉及到向第三方轉移您的個人資訊，我們會向您告知接收方的名稱或者姓名和聯繫方式，並要求新的持有您個人資訊的公司、組織繼續受本政策聲明的約束。</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9.為實現向您提供本平台服務之目的，您同意並授權我們將您的個人資訊與我們的關聯方進行共用。在共用資訊前，我們會進行商業合理性審查，評估共用您個人資訊的合法性、正當性以及必要性，並督促與我們共用您個人資訊的關聯方按照本政策聲明約定的方式儲存、處理您的個人資訊。在未得到您的明示同意或授權之前，我們的關聯方無權將共用的個人資訊用於本政策聲明約定範圍以外的其他任何用途。</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10.其他獲得您同意且符合法律規定之情形。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(四) 公開披露</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我們不會對外公開披露您的個人資訊，徵得您的單獨同意或法律法規另有規定的情形除外。</w:t>
      </w:r>
    </w:p>
    <w:p w14:paraId="75A0FE50">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八、我們如何將您的個人資訊用於直接促銷</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可能會通過電話行銷、電子形式（如電子郵件等）、直接郵寄或其他適當的手段將收集的部分個人資料用於向您發送資訊或其他推廣資訊，但我們僅會在遵守私隱條例所規定有關直接促銷的規則前提下使用您的個人資料。我們亦可能會邀請您參與意見調查及其他類似活動。</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若我們有意將您的個人資料用於直接促銷或提供您的個人資料以供第三方用於直接促銷，我們將會於收集您的個人資料之時或之前在《個人資訊收集清單》中或其他適當手段告知您。屆時，您可選擇是否同意接收直接促銷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若當時您選擇同意接收直接促銷資訊，但其後確定不希望接收直接促銷資訊，您可以聯絡資訊保護專員，要求我們停止向您發送任何進一步直接促銷資訊。</w:t>
      </w:r>
    </w:p>
    <w:p w14:paraId="2ADAC3AF">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九、您如何行使您的權利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非常重視您對個人資訊的關注，並盡全力保護您對個人資訊的知情權、決定權等各項權利。在您使用我們的服務期間，為了您可以更加便捷地行使該等權利，我們在產品設計中為您提供了相應的操作設置，您可以參考以下的指引進行操作。</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您可以通過本平台 App 或屆時本平台展示的其他途徑查閱您的個人資訊；如您需要更正或補充您的個人資訊，您亦可以通過本政策聲明中 “第十一部分 聯繫我們” 部分所述聯繫方式聯絡客服輔助您完成相應操作。因您未能通知我們該變動而導致您的隱私受到侵犯，我們不承擔任何責任。</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依據個人資料 (私隱) 條例之規定，我們可能會要求請求查閱或更正資訊的人士提供適當的身份證明，並且可能會收取合理的行政費用，方會批准查閱資訊的要求。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倘若您要求進行以下動作：</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（1）查閱、更正、查詢或刪除我們所持有的個人資訊;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（2）撤回同意我們收集您的個人資訊;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（3）要求我們在技術上可行的情況下將您提供的資料傳輸給第三方；</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（4）對本政策聲明有任何疑問; 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（5）對我們如何處理您的個人資訊有任何投訴或建議。</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請通過 “第十一部分 聯繫我們” 部分所述聯繫方式聯絡我們。我們將於收到您的要求並進行身份驗證後於 30 工作天內回覆。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需提請您注意的是，您一旦撤回我們使用您部分或全部的個人資訊的授權，根據您請求的性質，我們可能無法繼續向您提供任何產品或服務，或管理任何已經存在的合同關係。這可能導致您與我們達成的任何協議終止，以及您違反合同義務或承諾。我們明確保留在此類情況下的合法權利和補救措施。</w:t>
      </w:r>
    </w:p>
    <w:p w14:paraId="587FFF13">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十、本政策聲明如何更新</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您可以在本平台 App 相關頁面隨時查看本政策聲明，我們鼓勵您在每次使用本平台服務時都查閱我們的隱私政策。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當本政策聲明發生重大變化時，我們將及時更新本政策聲明，並採取如下任何一種方式及時通知您：</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（1）您登錄本平台 App 或使用本平台服務時進行彈窗或公告提醒；</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（2）您更新本平台 App 版本時進行彈窗或公告提醒；</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（3）您使用本平台服務時向您推送短訊通知、電子郵件 (如您提供)；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（4）在本平台官方網站進行公告等。</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請您仔細閱讀變更後的本政策聲明內容。如您不同意經變更後的本政策聲明，或對本政策聲明修改、更新的內容有異議，您可以選擇停止使用或者註銷帳戶。但請您知悉，您帳戶註銷之前、停止使用本服務之前的行為和活動仍受本政策聲明的約束。</w:t>
      </w:r>
    </w:p>
    <w:p w14:paraId="4F89F685">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十一、聯繫我們</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 xml:space="preserve">我們設立了個人資訊保護工作機構及個人資訊保護負責人，如您對本政策聲明存在任何疑問，或任何相關的投訴、意見，您可以撥打 (852) </w:t>
      </w:r>
      <w:r>
        <w:rPr>
          <w:rFonts w:hint="eastAsia" w:ascii="Helvetica" w:hAnsi="Helvetica" w:eastAsia="宋体" w:cs="Helvetica"/>
          <w:i w:val="0"/>
          <w:iCs w:val="0"/>
          <w:caps w:val="0"/>
          <w:color w:val="222222"/>
          <w:spacing w:val="0"/>
          <w:sz w:val="24"/>
          <w:szCs w:val="24"/>
          <w:shd w:val="clear" w:fill="FFFFFF"/>
          <w:lang w:val="en-US" w:eastAsia="zh-CN"/>
        </w:rPr>
        <w:t>3188 0977</w:t>
      </w:r>
      <w:r>
        <w:rPr>
          <w:rFonts w:hint="default" w:ascii="Helvetica" w:hAnsi="Helvetica" w:eastAsia="Helvetica" w:cs="Helvetica"/>
          <w:i w:val="0"/>
          <w:iCs w:val="0"/>
          <w:caps w:val="0"/>
          <w:color w:val="222222"/>
          <w:spacing w:val="0"/>
          <w:sz w:val="24"/>
          <w:szCs w:val="24"/>
          <w:shd w:val="clear" w:fill="FFFFFF"/>
        </w:rPr>
        <w:t xml:space="preserve"> 服務電話或將您的問題發送至本平台 (客服聯繫郵箱 </w:t>
      </w:r>
      <w:r>
        <w:rPr>
          <w:rFonts w:ascii="Tahoma" w:hAnsi="Tahoma" w:eastAsia="Tahoma" w:cs="Tahoma"/>
          <w:i w:val="0"/>
          <w:iCs w:val="0"/>
          <w:caps w:val="0"/>
          <w:color w:val="000000"/>
          <w:spacing w:val="0"/>
          <w:sz w:val="24"/>
          <w:szCs w:val="24"/>
        </w:rPr>
        <w:t>NHIS@xhyinghk.com</w:t>
      </w:r>
      <w:r>
        <w:rPr>
          <w:rFonts w:hint="default" w:ascii="Helvetica" w:hAnsi="Helvetica" w:eastAsia="Helvetica" w:cs="Helvetica"/>
          <w:i w:val="0"/>
          <w:iCs w:val="0"/>
          <w:caps w:val="0"/>
          <w:color w:val="222222"/>
          <w:spacing w:val="0"/>
          <w:sz w:val="24"/>
          <w:szCs w:val="24"/>
          <w:shd w:val="clear" w:fill="FFFFFF"/>
        </w:rPr>
        <w:t>) 與我們或我們的個人資訊保護負責人取得聯繫。</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我們將儘快審核您諮詢的問題，並在驗證您的用戶身份後的十五日內或法律法規規定期限內予以回覆。</w:t>
      </w:r>
    </w:p>
    <w:p w14:paraId="5E85B720">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十二、其他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1．適用法律與爭議解決</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本政策聲明及各方的所有權利、義務和責任應受香港法律管轄，並依其進行解釋。</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香港法院對因本政策聲明產生的或與之相關的任何爭議（包括關於本政策聲明的存在、效力或終止的任何爭議）（“爭議”）擁有排他性管轄權。各方同意，香港法院是解決爭議的最適當和最合宜的法院，因此，任何一方不得提出相反主張。儘管有上述規定，仍不得阻止本平台在任何其他有管轄權的法院就爭議提起訴訟。在適用法規允許的範圍內，我們可在任何數量的司法轄區同時提起法律程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2．未成年人保護</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我們重視對未成年人的個人資料保護，如您未達法定成人年齡，我們將不會對您提供服務；如果我們發現已收集您的個人資料，我們將主動刪除相關資訊。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3．定義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除非文義另有說明或另有規定，否則本政策聲明中使用的字詞應與【</w:t>
      </w: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證券】服務協議中定義的含義相同。</w:t>
      </w:r>
    </w:p>
    <w:p w14:paraId="03520518">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4．中文繁體文本優先</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如果本協議各個語言版本存在任何不一致的情況，應以中文繁體文本為準。</w:t>
      </w:r>
    </w:p>
    <w:p w14:paraId="32B996CC">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本政策聲明自本平台上線之日或您簽署本政策聲明之日起（以孰晚者為准準）生效。</w:t>
      </w:r>
    </w:p>
    <w:p w14:paraId="32EEDABD">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eastAsia" w:ascii="Helvetica" w:hAnsi="Helvetica" w:eastAsia="宋体" w:cs="Helvetica"/>
          <w:i w:val="0"/>
          <w:iCs w:val="0"/>
          <w:caps w:val="0"/>
          <w:color w:val="222222"/>
          <w:spacing w:val="0"/>
          <w:sz w:val="24"/>
          <w:szCs w:val="24"/>
          <w:shd w:val="clear" w:fill="FFFFFF"/>
          <w:lang w:eastAsia="zh-CN"/>
        </w:rPr>
        <w:t>新宏域國際</w:t>
      </w:r>
      <w:r>
        <w:rPr>
          <w:rFonts w:hint="default" w:ascii="Helvetica" w:hAnsi="Helvetica" w:eastAsia="Helvetica" w:cs="Helvetica"/>
          <w:i w:val="0"/>
          <w:iCs w:val="0"/>
          <w:caps w:val="0"/>
          <w:color w:val="222222"/>
          <w:spacing w:val="0"/>
          <w:sz w:val="24"/>
          <w:szCs w:val="24"/>
          <w:shd w:val="clear" w:fill="FFFFFF"/>
        </w:rPr>
        <w:t>證券有限公司</w:t>
      </w:r>
    </w:p>
    <w:p w14:paraId="20E0323E">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 </w:t>
      </w:r>
    </w:p>
    <w:p w14:paraId="307D39AC">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附件一：《僅適用於中國大陸地區用戶的特別政策聲明》</w:t>
      </w:r>
    </w:p>
    <w:p w14:paraId="431DE4BE">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針對我們的中國大陸地區用戶及網站訪問者，除了依據中國香港的私隱條例的規定，我們（包括我們相關的關聯公司）還將按照《中華人民共和國個人資訊保護法》（"個人資訊保護法"）及其他中國大陸地區（就本政策聲明而言，不包括香港，澳門和台灣）有關隱私和數據保護的適用法律規定（合稱，“中國大陸數據法規”），處理並保護您的個人資訊，具體以本附件一下所述的約定為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免疑義，本附件一下所述特別政策聲明僅適用於我們的中國大陸地區用戶及網站訪問者。本附件一為《隱私政策及個人資料收集聲明》的其中一個組成部分，其補充並應與本政策聲明的一般條款和適用於我們提供的服務的任何其他條款和條件及其可能不時的修訂一起閱讀。本附件一的作出不排除本政策聲明正文部分的依法適用，若本附件一內容與本政策聲明存在不一致，以更有利於您的條款為準。</w:t>
      </w:r>
    </w:p>
    <w:p w14:paraId="318037F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一、處理您個人資訊的法律依據</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我們根據法律法規（包括中國大陸數據法規）的規定來處理您的個人資訊：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（1）您已經同意我們處理您的個人資訊（包括在某些情況下，中國大陸數據法規要求的單獨同意或書面同意）；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（2）處理過程對於與您簽訂或履行合同是必要的；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（3）處理過程對於應對公共衛生緊急情況或保護個人的生命、健康或財產安全是必要的；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（4）在合理的範圍內，為公共利益進行新聞報導、輿論監督，或為保護個人的生命或財產安全而進行的處理；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（5）在合理的範圍內處理在合理的範圍您自行公開或者其他已經合法公開的個人資訊；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（6）法律或行政法規規定的任何其他情況。</w:t>
      </w:r>
    </w:p>
    <w:p w14:paraId="49EE5176">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二、我們如何收集你的個人資訊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1.我們如何收集敏感個人資訊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我們收集的資訊中包含您的任何敏感個人資訊，我們將根據中國大陸數據法規的要求取得您的單獨同意或滿足法律法規規定的其他合法性基礎。就本附件一下的特別政策聲明而言，按中國大陸數據法規的規定，敏感個人資訊是指一旦洩露或者非法使用，容易導致您的人格尊嚴受到侵害或者人身、財產安全受到危害的個人資訊，包括生物識別、宗教信仰、特定身份、醫療健康、金融帳戶、行蹤軌跡等資訊。請您注意，如果您提供的是非您本人的個人資訊，請您確保已取得相關主體的授權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2.委託處理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您知悉且同意，為向您提供本平台服務，我們將按照中國大陸數據法規的規定，在必要且合理的限度內委託杭州隆埠科技有限公司（“數據委託處理方” 或 “杭州隆埠”）對《個人資訊收集清單》中涉及的您的個人資訊進行收集並傳輸給我們，我們將並同時確保我們的數據委託處理方按照中國大陸數據法規的規定處理及保護您的個人資訊，包括但不限於通過簽訂協議、監督核查、安全審計等措施明確各方義務和責任，採取必要措施保證我們及我們的數據委託處理方處理您的個人資訊時達到中華人民共和國相關法律法規規定的個人資訊保護標準。</w:t>
      </w:r>
    </w:p>
    <w:p w14:paraId="04BEDF13">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三、我們如何儲存您的個人資訊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知悉且同意，為向您提供本平台服務，我們將嚴格遵循中國大陸數據法規的規定按照法定程序接收您的個人資訊，我們會對這些資訊進行嚴格保密。除非經您另行明確同意，我們的數據委託處理方將不會單獨儲存您的個人資訊。</w:t>
      </w:r>
    </w:p>
    <w:p w14:paraId="3C90BDD5">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四、我們如何提供您的個人資訊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在將資訊提供給第三方前，我們將按照法律法規 (包括中國大陸數據法規的規定) 的規定進行評估，向您告知接收方的名稱或者姓名、聯繫方式、處理目的、處理方式和個人資訊的種類，並視具體情形取得您的單獨同意 (根據法律法規無需取得同意的情形除外)。此外，我們還會與第三方簽訂相關法律文件並要求第三方在使用您的個人資訊時遵守法律法規，在已告知您的處理目的、處理方式和個人資訊的種類等範圍內處理個人資訊，並要求第三方採取管理措施和技術手段以保護您的個人資訊。</w:t>
      </w:r>
    </w:p>
    <w:p w14:paraId="157B6104">
      <w:pPr>
        <w:pStyle w:val="4"/>
        <w:keepNext w:val="0"/>
        <w:keepLines w:val="0"/>
        <w:widowControl/>
        <w:suppressLineNumbers w:val="0"/>
        <w:spacing w:before="300" w:beforeAutospacing="0" w:after="300" w:afterAutospacing="0"/>
        <w:ind w:left="0" w:right="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五、您如何行使您在《個人資訊保護法》下的權利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中國大陸的《個人資訊保護法》賦予您查閱、複製、更正、轉移、補充和刪除您的個人資訊，以及撤回您對個人資訊處理的同意等各項權利，在您使用我們的服務期間，為了您可以更加便捷地行使該等權利，我們在產品設計中為您提供了相應的操作設置，您可以參考以下指引進行操作。需提請您注意的是，您在行使權利時，可能需要向我們證明您的身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查閱、更正和補充您的個人資訊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您可以通過本平台 App 中【我的】-【主頁】或屆時本平台展示的其他途徑查閱您的個人資訊；如您需要更正合補充您的個人資訊，您可以通過本政策聲明中 “第十一部分 聯繫我們” 部分所述聯繫方式聯絡客服輔助您完成相應操作。因您未能通知我們該變動而導致您的隱私受到侵犯，我們不承擔任何責任。</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刪除您的個人資訊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除法律法規另有規定的情形外，在以下情形中我們將主動刪除您的個人資訊，您也可以通過本政策聲明 “第十一部分 聯繫我們” 所述聯繫方式聯絡客服，向我們提出刪除個人資訊的請求：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我們對您的個人資訊的處理目的已實現、無法實現或者為實現處理目的不再必要；</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我們停止提供服務，或者保存期限已屆滿；</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您撤回此前向我們做出的同意；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我們違反法律、行政法規或與您的約定處理您的個人資訊；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法律、行政法規規定的其他應當刪除個人資訊的情形。</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需提請您注意的是，如我們有其他合法理由（須經同意以外的理由），我們仍有權處理您的個人資訊，如法律、行政法規規定的保存期限未屆滿，或者刪除個人資訊從技術上難以實現的，我們將對您的個人資訊停止除儲存和採取必要的安全保護措施之外的處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改變您的同意範圍</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設備权限：除非本政策聲明另有說明，您通常可以通過關閉設備功能、在您的設備中進行 “隱私設置” 等方式改變您同意我們繼續收集、使用個人資訊的範圍或撤回您的同意。</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消息通知等权限：您可以在本平台 App“我的 - 設置” 中選擇開啟或關閉關閉消息通知開關或截屏快速分享等功能。</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廣告退訂：如您不希望收到我們向您發送的廣告或行銷短訊，您可以根據廣告或行銷短訊通知和相關提示中提供的方式 “退訂” 或 “取消訂閱”。</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關閉特定廣告：如您不希望在本平台 App 收到與您直接相關的特定廣告或個性化展示，您可以在本平台 App“我的 - 設置” 中關閉相關廣告的推送選項。您關閉該功能後，您仍可能會收到推廣及展示資訊，但與您的相關程度將會降低。</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請您理解，每個業務功能需要一些基本的個人資訊才能得以完成，當您撤回同意後，我們將無法繼續為您提供撤回同意的個人資訊所對應的相關服務，但不影響我們基於您未撤回同意為您提供的其他服務。此外，您撤回同意的決定，不會影響此前基於您的同意而開展的個人資訊處理。</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註銷帳戶</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如您需要註銷平台帳戶，您可以通過本政策聲明 “第十一部分 聯繫我們” 所述聯繫方式聯絡客服輔助您完成註銷操作。同時，您也可通過登錄本平台 App，在 “設置 - 帳號管理” 找到 “帳號註銷”，根據相關的指引註銷您的平台帳戶。</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註銷後，我們將不會再收集、使用或共用與您帳戶相關的個人資訊，該帳戶內的個人資訊將被刪除或匿名化處理，但法律法規或監管機構另有規定需要留存的除外。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複製或轉移您的個人資訊</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您可以通過本政策聲明 “第十一部分 聯繫我們” 所述聯繫方式聯絡客服，要求複製您的個人資訊，我們將及時提供。</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您也可以通過本政策聲明 “第十一部分 聯繫我們” 所述聯繫方式聯絡客服，要求我們將您的個人資訊轉移至您指定的第三方，在符合有權機關規定條件的情況下，我們將向您提供轉移的途徑。</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已故用戶親屬的權利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除非已故用戶生前另有安排，我們保障已故用戶的近親屬為了自身的合法、正當利益對已故用戶的相關個人資訊進行查閱、複製、更正、刪除的權利，具體回應方式參照前述規則執行。</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回應您的上述請求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如果您無法通過上述方式對您的個人資訊進行查閱、複製、更正、補充、轉移或刪除等操作，或您認為我們存在任何違反法律法規或與您關於個人資訊的收集或使用的約定，或您希望我們對我們的個人資訊處理規則進行解釋說明，您可以：</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通過本平台 App 聯絡線上客服，或</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通過本政策聲明中提供的方式與我們聯繫。</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為了保障安全，我們可能需要您提供書面請求，或以其他方式證明您的身份，通常情況下，我們將在收到您回饋並驗證您的身份後的十五天內或法律法規規定期限內受理您的請求。對於您合理的請求，我們原則上不收取費用，但對多次重複、超出合理限度的請求，我們將視情況收取一定成本費用。對於無端重複、需要過多技術手段、給他人合法權益帶來風險或者非常不切實際的請求，我們保留拒絕的權利。</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儘管有上述約定，但按照相關法律法規及相關規定，在以下情形中，我們可能無法回應您的請求：</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(1) 與我們履行法律法規規定的義務相關的；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(2) 與國家安全、國防安全有關的；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(3) 與公共安全、公共衛生、重大公共利益直接有關的；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(4) 與刑事偵查、起訴、審判和執行判決等直接有關的；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(5) 有充分證據表明您存在主觀惡意或濫用權利的；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(6) 出於維護您或其他個人的生命、財產等重大合法權益但又很難得到本人同意的；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(7) 回應您的請求將導致您或其他個人、組織的合法權益受到嚴重損害的；</w:t>
      </w:r>
      <w:r>
        <w:rPr>
          <w:rFonts w:hint="default" w:ascii="Helvetica" w:hAnsi="Helvetica" w:eastAsia="Helvetica" w:cs="Helvetica"/>
          <w:i w:val="0"/>
          <w:iCs w:val="0"/>
          <w:caps w:val="0"/>
          <w:color w:val="222222"/>
          <w:spacing w:val="0"/>
          <w:sz w:val="24"/>
          <w:szCs w:val="24"/>
          <w:shd w:val="clear" w:fill="FFFFFF"/>
        </w:rPr>
        <w:br w:type="textWrapping"/>
      </w:r>
      <w:r>
        <w:rPr>
          <w:rFonts w:hint="default" w:ascii="Helvetica" w:hAnsi="Helvetica" w:eastAsia="Helvetica" w:cs="Helvetica"/>
          <w:i w:val="0"/>
          <w:iCs w:val="0"/>
          <w:caps w:val="0"/>
          <w:color w:val="222222"/>
          <w:spacing w:val="0"/>
          <w:sz w:val="24"/>
          <w:szCs w:val="24"/>
          <w:shd w:val="clear" w:fill="FFFFFF"/>
        </w:rPr>
        <w:t>(8) 涉及商業秘密的。</w:t>
      </w:r>
    </w:p>
    <w:p w14:paraId="62AF7D0D">
      <w:pPr>
        <w:rPr>
          <w:rFonts w:hint="default"/>
          <w:lang w:val="en-US" w:eastAsia="zh-CN"/>
        </w:rPr>
      </w:pPr>
    </w:p>
    <w:p w14:paraId="5077A063">
      <w:pPr>
        <w:rPr>
          <w:rFonts w:hint="default"/>
          <w:lang w:val="en-US" w:eastAsia="zh-CN"/>
        </w:rPr>
      </w:pPr>
    </w:p>
    <w:p w14:paraId="27E9B374">
      <w:pPr>
        <w:rPr>
          <w:rFonts w:hint="default"/>
          <w:lang w:val="en-US" w:eastAsia="zh-CN"/>
        </w:rPr>
      </w:pPr>
    </w:p>
    <w:p w14:paraId="36DA39D0">
      <w:pPr>
        <w:rPr>
          <w:rFonts w:hint="default"/>
          <w:lang w:val="en-US" w:eastAsia="zh-CN"/>
        </w:rPr>
      </w:pPr>
    </w:p>
    <w:p w14:paraId="3BFF33D8">
      <w:pPr>
        <w:rPr>
          <w:rFonts w:hint="default"/>
          <w:lang w:val="en-US" w:eastAsia="zh-CN"/>
        </w:rPr>
      </w:pPr>
    </w:p>
    <w:p w14:paraId="57C4156D">
      <w:pPr>
        <w:rPr>
          <w:rFonts w:hint="default"/>
          <w:lang w:val="en-US" w:eastAsia="zh-CN"/>
        </w:rPr>
      </w:pPr>
    </w:p>
    <w:p w14:paraId="403644F8">
      <w:pPr>
        <w:rPr>
          <w:rFonts w:hint="default"/>
          <w:lang w:val="en-US" w:eastAsia="zh-CN"/>
        </w:rPr>
      </w:pPr>
    </w:p>
    <w:p w14:paraId="39F4F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0" w:afterAutospacing="0" w:line="15" w:lineRule="atLeast"/>
        <w:ind w:left="0" w:right="0"/>
        <w:rPr>
          <w:rFonts w:ascii="Segoe UI" w:hAnsi="Segoe UI" w:eastAsia="Segoe UI" w:cs="Segoe UI"/>
          <w:b/>
          <w:bCs/>
          <w:caps w:val="0"/>
          <w:color w:val="333333"/>
        </w:rPr>
      </w:pPr>
      <w:r>
        <w:rPr>
          <w:rFonts w:hint="default" w:ascii="Segoe UI" w:hAnsi="Segoe UI" w:eastAsia="Segoe UI" w:cs="Segoe UI"/>
          <w:b/>
          <w:bCs/>
          <w:i w:val="0"/>
          <w:iCs w:val="0"/>
          <w:caps w:val="0"/>
          <w:color w:val="333333"/>
          <w:spacing w:val="30"/>
          <w:shd w:val="clear" w:fill="FFFFFF"/>
        </w:rPr>
        <w:t>資料安全設置</w:t>
      </w:r>
    </w:p>
    <w:p w14:paraId="211B9D94">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rPr>
      </w:pPr>
      <w:r>
        <w:rPr>
          <w:rFonts w:hint="default" w:ascii="Segoe UI" w:hAnsi="Segoe UI" w:eastAsia="Segoe UI" w:cs="Segoe UI"/>
          <w:b/>
          <w:bCs/>
          <w:i w:val="0"/>
          <w:iCs w:val="0"/>
          <w:caps w:val="0"/>
          <w:color w:val="333333"/>
          <w:spacing w:val="0"/>
          <w:shd w:val="clear" w:fill="FFFFFF"/>
        </w:rPr>
        <w:t>如何註銷賬號？</w:t>
      </w:r>
    </w:p>
    <w:p w14:paraId="2130C49A">
      <w:pPr>
        <w:pStyle w:val="4"/>
        <w:keepNext w:val="0"/>
        <w:keepLines w:val="0"/>
        <w:widowControl/>
        <w:suppressLineNumbers w:val="0"/>
        <w:spacing w:before="300" w:beforeAutospacing="0" w:after="300" w:afterAutospacing="0"/>
        <w:ind w:left="0" w:right="0"/>
        <w:rPr>
          <w:rFonts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打開 App - 進入「我的」頁面，選擇【幫助與客服】聯繫客服處理。在處理註銷賬號時，客服將核實您的身份等信息，確認您的註銷賬號的操作意願等，以保證您的賬號、財產安全。此外，客服還會根據您賬號項下的具體情況，進一步引導、協助您完成註銷賬號前的各項前置操作，以保證您的賬號滿足註銷的全部條件。</w:t>
      </w:r>
    </w:p>
    <w:p w14:paraId="7CD27D97">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rPr>
      </w:pPr>
      <w:r>
        <w:rPr>
          <w:rFonts w:hint="default" w:ascii="Segoe UI" w:hAnsi="Segoe UI" w:eastAsia="Segoe UI" w:cs="Segoe UI"/>
          <w:b/>
          <w:bCs/>
          <w:i w:val="0"/>
          <w:iCs w:val="0"/>
          <w:caps w:val="0"/>
          <w:color w:val="333333"/>
          <w:spacing w:val="0"/>
          <w:shd w:val="clear" w:fill="FFFFFF"/>
        </w:rPr>
        <w:t>温馨提示</w:t>
      </w:r>
    </w:p>
    <w:p w14:paraId="44FB2F86">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註銷賬户後，信息將被清空且無法找回，請您務必謹慎。涉及清空信息包括：身份、賬户信息及權益信息、交易記錄、卡券等</w:t>
      </w:r>
    </w:p>
    <w:p w14:paraId="49E092BA">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請確保賬號內資產已結清，無待結算資產及負債</w:t>
      </w:r>
    </w:p>
    <w:p w14:paraId="2302AE71">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請確保該賬號已經解除第三方賬號綁定關係</w:t>
      </w:r>
    </w:p>
    <w:p w14:paraId="33802D47">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賬户註銷後視為自願放棄未來可能產生的新股退票等權益</w:t>
      </w:r>
    </w:p>
    <w:p w14:paraId="0A9631F3">
      <w:pPr>
        <w:keepNext w:val="0"/>
        <w:keepLines w:val="0"/>
        <w:widowControl/>
        <w:numPr>
          <w:ilvl w:val="0"/>
          <w:numId w:val="1"/>
        </w:numPr>
        <w:suppressLineNumbers w:val="0"/>
        <w:spacing w:before="0" w:beforeAutospacing="1" w:after="0" w:afterAutospacing="0"/>
        <w:ind w:left="0" w:hanging="360"/>
        <w:rPr>
          <w:rFonts w:hint="default" w:ascii="Helvetica" w:hAnsi="Helvetica" w:eastAsia="Helvetica" w:cs="Helvetica"/>
        </w:rPr>
      </w:pPr>
      <w:r>
        <w:rPr>
          <w:rFonts w:hint="default" w:ascii="Helvetica" w:hAnsi="Helvetica" w:eastAsia="Helvetica" w:cs="Helvetica"/>
          <w:i w:val="0"/>
          <w:iCs w:val="0"/>
          <w:caps w:val="0"/>
          <w:color w:val="222222"/>
          <w:spacing w:val="0"/>
          <w:sz w:val="24"/>
          <w:szCs w:val="24"/>
          <w:shd w:val="clear" w:fill="FFFFFF"/>
        </w:rPr>
        <w:t>註銷後 90 天內無法使用當前手機號再次註冊</w:t>
      </w:r>
    </w:p>
    <w:p w14:paraId="4990671D">
      <w:pPr>
        <w:rPr>
          <w:rFonts w:hint="default"/>
          <w:lang w:val="en-US" w:eastAsia="zh-CN"/>
        </w:rPr>
      </w:pPr>
    </w:p>
    <w:p w14:paraId="2EF4B76D">
      <w:pPr>
        <w:rPr>
          <w:rFonts w:hint="default"/>
          <w:lang w:val="en-US" w:eastAsia="zh-CN"/>
        </w:rPr>
      </w:pPr>
    </w:p>
    <w:p w14:paraId="17839C5C">
      <w:pPr>
        <w:rPr>
          <w:rFonts w:hint="default"/>
          <w:lang w:val="en-US" w:eastAsia="zh-CN"/>
        </w:rPr>
      </w:pPr>
    </w:p>
    <w:p w14:paraId="4492AE7D">
      <w:pPr>
        <w:rPr>
          <w:rFonts w:hint="default"/>
          <w:lang w:val="en-US" w:eastAsia="zh-CN"/>
        </w:rPr>
      </w:pPr>
    </w:p>
    <w:p w14:paraId="105D86AA">
      <w:pPr>
        <w:rPr>
          <w:rFonts w:hint="default"/>
          <w:lang w:val="en-US" w:eastAsia="zh-CN"/>
        </w:rPr>
      </w:pPr>
    </w:p>
    <w:p w14:paraId="7669BC98">
      <w:pPr>
        <w:rPr>
          <w:rFonts w:hint="default"/>
          <w:lang w:val="en-US" w:eastAsia="zh-CN"/>
        </w:rPr>
      </w:pPr>
    </w:p>
    <w:p w14:paraId="58E12952">
      <w:pPr>
        <w:rPr>
          <w:rFonts w:hint="default"/>
          <w:lang w:val="en-US" w:eastAsia="zh-CN"/>
        </w:rPr>
      </w:pPr>
    </w:p>
    <w:p w14:paraId="76529E7A">
      <w:pPr>
        <w:rPr>
          <w:rFonts w:hint="default"/>
          <w:lang w:val="en-US" w:eastAsia="zh-CN"/>
        </w:rPr>
      </w:pPr>
    </w:p>
    <w:p w14:paraId="791DE142">
      <w:pPr>
        <w:rPr>
          <w:rFonts w:hint="default"/>
          <w:lang w:val="en-US" w:eastAsia="zh-CN"/>
        </w:rPr>
      </w:pPr>
    </w:p>
    <w:p w14:paraId="68C65B31">
      <w:pPr>
        <w:rPr>
          <w:rFonts w:hint="default"/>
          <w:lang w:val="en-US" w:eastAsia="zh-CN"/>
        </w:rPr>
      </w:pPr>
    </w:p>
    <w:p w14:paraId="560FAB34">
      <w:pPr>
        <w:rPr>
          <w:rFonts w:hint="default"/>
          <w:lang w:val="en-US" w:eastAsia="zh-CN"/>
        </w:rPr>
      </w:pPr>
    </w:p>
    <w:p w14:paraId="2D934477">
      <w:pPr>
        <w:rPr>
          <w:rFonts w:hint="default"/>
          <w:lang w:val="en-US" w:eastAsia="zh-CN"/>
        </w:rPr>
      </w:pPr>
    </w:p>
    <w:p w14:paraId="05BD2688">
      <w:pPr>
        <w:rPr>
          <w:rFonts w:hint="default"/>
          <w:lang w:val="en-US" w:eastAsia="zh-CN"/>
        </w:rPr>
      </w:pPr>
    </w:p>
    <w:p w14:paraId="6DA128FC">
      <w:pPr>
        <w:rPr>
          <w:rFonts w:hint="default"/>
          <w:lang w:val="en-US" w:eastAsia="zh-CN"/>
        </w:rPr>
      </w:pPr>
    </w:p>
    <w:p w14:paraId="421C94BE">
      <w:pPr>
        <w:rPr>
          <w:rFonts w:hint="default"/>
          <w:lang w:val="en-US" w:eastAsia="zh-CN"/>
        </w:rPr>
      </w:pPr>
    </w:p>
    <w:p w14:paraId="5FE6C262">
      <w:pPr>
        <w:rPr>
          <w:rFonts w:hint="default"/>
          <w:lang w:val="en-US" w:eastAsia="zh-CN"/>
        </w:rPr>
      </w:pPr>
    </w:p>
    <w:p w14:paraId="63DF7EF9">
      <w:pPr>
        <w:rPr>
          <w:rFonts w:hint="default"/>
          <w:lang w:val="en-US" w:eastAsia="zh-CN"/>
        </w:rPr>
      </w:pPr>
    </w:p>
    <w:p w14:paraId="1C69E462">
      <w:pPr>
        <w:rPr>
          <w:rFonts w:hint="default"/>
          <w:lang w:val="en-US" w:eastAsia="zh-CN"/>
        </w:rPr>
      </w:pPr>
    </w:p>
    <w:p w14:paraId="570B5E0F">
      <w:pPr>
        <w:rPr>
          <w:rFonts w:hint="default"/>
          <w:lang w:val="en-US" w:eastAsia="zh-CN"/>
        </w:rPr>
      </w:pPr>
    </w:p>
    <w:p w14:paraId="2BF222B2">
      <w:pPr>
        <w:rPr>
          <w:rFonts w:hint="default"/>
          <w:lang w:val="en-US" w:eastAsia="zh-CN"/>
        </w:rPr>
      </w:pPr>
    </w:p>
    <w:p w14:paraId="3AFF37C3">
      <w:pPr>
        <w:rPr>
          <w:rFonts w:hint="default"/>
          <w:lang w:val="en-US" w:eastAsia="zh-CN"/>
        </w:rPr>
      </w:pPr>
    </w:p>
    <w:p w14:paraId="123D203E">
      <w:pPr>
        <w:rPr>
          <w:rFonts w:hint="default"/>
          <w:lang w:val="en-US" w:eastAsia="zh-CN"/>
        </w:rPr>
      </w:pPr>
    </w:p>
    <w:p w14:paraId="72E41D77">
      <w:pPr>
        <w:rPr>
          <w:rFonts w:hint="default"/>
          <w:lang w:val="en-US" w:eastAsia="zh-CN"/>
        </w:rPr>
      </w:pPr>
    </w:p>
    <w:p w14:paraId="631AAF7C">
      <w:pPr>
        <w:rPr>
          <w:rFonts w:hint="default"/>
          <w:lang w:val="en-US" w:eastAsia="zh-CN"/>
        </w:rPr>
      </w:pPr>
    </w:p>
    <w:p w14:paraId="56060A61">
      <w:pPr>
        <w:rPr>
          <w:rFonts w:hint="default"/>
          <w:lang w:val="en-US" w:eastAsia="zh-CN"/>
        </w:rPr>
      </w:pPr>
    </w:p>
    <w:p w14:paraId="0ED41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480" w:afterAutospacing="0" w:line="15" w:lineRule="atLeast"/>
        <w:ind w:left="0" w:right="0"/>
        <w:rPr>
          <w:rFonts w:ascii="Segoe UI" w:hAnsi="Segoe UI" w:eastAsia="Segoe UI" w:cs="Segoe UI"/>
          <w:b/>
          <w:bCs/>
          <w:caps w:val="0"/>
          <w:color w:val="333333"/>
          <w:sz w:val="48"/>
          <w:szCs w:val="48"/>
        </w:rPr>
      </w:pPr>
      <w:r>
        <w:rPr>
          <w:rFonts w:hint="default" w:ascii="Segoe UI" w:hAnsi="Segoe UI" w:eastAsia="Segoe UI" w:cs="Segoe UI"/>
          <w:b/>
          <w:bCs/>
          <w:i w:val="0"/>
          <w:iCs w:val="0"/>
          <w:caps w:val="0"/>
          <w:color w:val="333333"/>
          <w:spacing w:val="30"/>
          <w:sz w:val="48"/>
          <w:szCs w:val="48"/>
          <w:shd w:val="clear" w:fill="FFFFFF"/>
        </w:rPr>
        <w:t>交收事宜</w:t>
      </w:r>
    </w:p>
    <w:p w14:paraId="44753710">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sz w:val="28"/>
          <w:szCs w:val="28"/>
        </w:rPr>
      </w:pPr>
      <w:r>
        <w:rPr>
          <w:rStyle w:val="8"/>
          <w:rFonts w:ascii="Helvetica" w:hAnsi="Helvetica" w:eastAsia="Helvetica" w:cs="Helvetica"/>
          <w:b/>
          <w:bCs/>
          <w:i w:val="0"/>
          <w:iCs w:val="0"/>
          <w:caps w:val="0"/>
          <w:color w:val="333333"/>
          <w:spacing w:val="0"/>
          <w:sz w:val="28"/>
          <w:szCs w:val="28"/>
          <w:shd w:val="clear" w:fill="FFFFFF"/>
        </w:rPr>
        <w:t>款項存入：</w:t>
      </w:r>
    </w:p>
    <w:p w14:paraId="01B21672">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8"/>
          <w:szCs w:val="28"/>
          <w:shd w:val="clear" w:fill="FFFFFF"/>
        </w:rPr>
      </w:pPr>
      <w:r>
        <w:rPr>
          <w:rFonts w:hint="default" w:ascii="Helvetica" w:hAnsi="Helvetica" w:eastAsia="Helvetica" w:cs="Helvetica"/>
          <w:i w:val="0"/>
          <w:iCs w:val="0"/>
          <w:caps w:val="0"/>
          <w:color w:val="222222"/>
          <w:spacing w:val="0"/>
          <w:sz w:val="28"/>
          <w:szCs w:val="28"/>
          <w:shd w:val="clear" w:fill="FFFFFF"/>
        </w:rPr>
        <w:t>客戶可將款項存入以下銀行戶口：</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5738"/>
      </w:tblGrid>
      <w:tr w14:paraId="30E7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70458B87">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ascii="Helvetica" w:hAnsi="Helvetica" w:eastAsia="Helvetica" w:cs="Helvetica"/>
                <w:i w:val="0"/>
                <w:iCs w:val="0"/>
                <w:caps w:val="0"/>
                <w:color w:val="222222"/>
                <w:spacing w:val="0"/>
                <w:sz w:val="24"/>
                <w:szCs w:val="24"/>
                <w:shd w:val="clear" w:fill="FFFFFF"/>
              </w:rPr>
              <w:t>帳戶名稱</w:t>
            </w:r>
          </w:p>
        </w:tc>
        <w:tc>
          <w:tcPr>
            <w:tcW w:w="5738" w:type="dxa"/>
          </w:tcPr>
          <w:p w14:paraId="78A67FC7">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hint="eastAsia" w:ascii="Helvetica" w:hAnsi="Helvetica" w:eastAsia="Helvetica" w:cs="Helvetica"/>
                <w:i w:val="0"/>
                <w:iCs w:val="0"/>
                <w:caps w:val="0"/>
                <w:color w:val="222222"/>
                <w:spacing w:val="0"/>
                <w:sz w:val="24"/>
                <w:szCs w:val="24"/>
                <w:shd w:val="clear" w:fill="FFFFFF"/>
              </w:rPr>
              <w:t>新宏域國際</w:t>
            </w:r>
            <w:r>
              <w:rPr>
                <w:rFonts w:ascii="Helvetica" w:hAnsi="Helvetica" w:eastAsia="Helvetica" w:cs="Helvetica"/>
                <w:i w:val="0"/>
                <w:iCs w:val="0"/>
                <w:caps w:val="0"/>
                <w:color w:val="222222"/>
                <w:spacing w:val="0"/>
                <w:sz w:val="24"/>
                <w:szCs w:val="24"/>
                <w:shd w:val="clear" w:fill="FFFFFF"/>
              </w:rPr>
              <w:t>證券有限公司 - Clients Account</w:t>
            </w:r>
          </w:p>
        </w:tc>
      </w:tr>
      <w:tr w14:paraId="6637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01A7118E">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ascii="Helvetica" w:hAnsi="Helvetica" w:eastAsia="Helvetica" w:cs="Helvetica"/>
                <w:i w:val="0"/>
                <w:iCs w:val="0"/>
                <w:caps w:val="0"/>
                <w:color w:val="222222"/>
                <w:spacing w:val="0"/>
                <w:sz w:val="24"/>
                <w:szCs w:val="24"/>
                <w:shd w:val="clear" w:fill="FFFFFF"/>
              </w:rPr>
              <w:t>銀行名稱</w:t>
            </w:r>
          </w:p>
        </w:tc>
        <w:tc>
          <w:tcPr>
            <w:tcW w:w="5738" w:type="dxa"/>
          </w:tcPr>
          <w:p w14:paraId="653B0FFA">
            <w:pPr>
              <w:pStyle w:val="4"/>
              <w:keepNext w:val="0"/>
              <w:keepLines w:val="0"/>
              <w:widowControl/>
              <w:suppressLineNumbers w:val="0"/>
              <w:spacing w:before="300" w:beforeAutospacing="0" w:after="300" w:afterAutospacing="0"/>
              <w:ind w:right="0"/>
              <w:rPr>
                <w:rFonts w:hint="default" w:ascii="Helvetica" w:hAnsi="Helvetica" w:eastAsia="宋体" w:cs="Helvetica"/>
                <w:i w:val="0"/>
                <w:iCs w:val="0"/>
                <w:caps w:val="0"/>
                <w:color w:val="222222"/>
                <w:spacing w:val="0"/>
                <w:sz w:val="28"/>
                <w:szCs w:val="28"/>
                <w:shd w:val="clear" w:fill="FFFFFF"/>
                <w:vertAlign w:val="baseline"/>
                <w:lang w:val="en-US" w:eastAsia="zh-CN"/>
              </w:rPr>
            </w:pPr>
            <w:r>
              <w:rPr>
                <w:rFonts w:hint="default" w:ascii="Helvetica" w:hAnsi="Helvetica" w:eastAsia="宋体" w:cs="Helvetica"/>
                <w:i w:val="0"/>
                <w:iCs w:val="0"/>
                <w:caps w:val="0"/>
                <w:color w:val="222222"/>
                <w:spacing w:val="0"/>
                <w:sz w:val="28"/>
                <w:szCs w:val="28"/>
                <w:shd w:val="clear" w:fill="FFFFFF"/>
                <w:vertAlign w:val="baseline"/>
                <w:lang w:val="en-US" w:eastAsia="zh-CN"/>
              </w:rPr>
              <w:t>南洋商業銀行</w:t>
            </w:r>
            <w:r>
              <w:rPr>
                <w:rFonts w:hint="eastAsia" w:ascii="Helvetica" w:hAnsi="Helvetica" w:eastAsia="宋体" w:cs="Helvetica"/>
                <w:i w:val="0"/>
                <w:iCs w:val="0"/>
                <w:caps w:val="0"/>
                <w:color w:val="222222"/>
                <w:spacing w:val="0"/>
                <w:sz w:val="28"/>
                <w:szCs w:val="28"/>
                <w:shd w:val="clear" w:fill="FFFFFF"/>
                <w:vertAlign w:val="baseline"/>
                <w:lang w:val="en-US" w:eastAsia="zh-CN"/>
              </w:rPr>
              <w:t xml:space="preserve"> </w:t>
            </w:r>
            <w:r>
              <w:rPr>
                <w:rFonts w:ascii="Arial" w:hAnsi="Arial" w:eastAsia="宋体" w:cs="Arial"/>
                <w:i w:val="0"/>
                <w:iCs w:val="0"/>
                <w:caps w:val="0"/>
                <w:color w:val="001D35"/>
                <w:spacing w:val="0"/>
                <w:sz w:val="24"/>
                <w:szCs w:val="24"/>
                <w:shd w:val="clear" w:fill="FFFFFF"/>
              </w:rPr>
              <w:t>Nanyang Commercial Bank</w:t>
            </w:r>
          </w:p>
        </w:tc>
      </w:tr>
      <w:tr w14:paraId="5717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tcPr>
          <w:p w14:paraId="65F811DE">
            <w:pPr>
              <w:pStyle w:val="4"/>
              <w:keepNext w:val="0"/>
              <w:keepLines w:val="0"/>
              <w:widowControl/>
              <w:suppressLineNumbers w:val="0"/>
              <w:spacing w:before="300" w:beforeAutospacing="0" w:after="300" w:afterAutospacing="0"/>
              <w:ind w:right="0"/>
              <w:rPr>
                <w:rFonts w:hint="default" w:ascii="Helvetica" w:hAnsi="Helvetica" w:eastAsia="Helvetica" w:cs="Helvetica"/>
                <w:i w:val="0"/>
                <w:iCs w:val="0"/>
                <w:caps w:val="0"/>
                <w:color w:val="222222"/>
                <w:spacing w:val="0"/>
                <w:sz w:val="28"/>
                <w:szCs w:val="28"/>
                <w:shd w:val="clear" w:fill="FFFFFF"/>
                <w:vertAlign w:val="baseline"/>
              </w:rPr>
            </w:pPr>
            <w:r>
              <w:rPr>
                <w:rFonts w:ascii="Helvetica" w:hAnsi="Helvetica" w:eastAsia="Helvetica" w:cs="Helvetica"/>
                <w:i w:val="0"/>
                <w:iCs w:val="0"/>
                <w:caps w:val="0"/>
                <w:color w:val="222222"/>
                <w:spacing w:val="0"/>
                <w:sz w:val="24"/>
                <w:szCs w:val="24"/>
                <w:shd w:val="clear" w:fill="FFFFFF"/>
              </w:rPr>
              <w:t>帳戶號碼</w:t>
            </w:r>
          </w:p>
        </w:tc>
        <w:tc>
          <w:tcPr>
            <w:tcW w:w="5738" w:type="dxa"/>
          </w:tcPr>
          <w:p w14:paraId="4BFBC752">
            <w:pPr>
              <w:pStyle w:val="4"/>
              <w:keepNext w:val="0"/>
              <w:keepLines w:val="0"/>
              <w:widowControl/>
              <w:suppressLineNumbers w:val="0"/>
              <w:spacing w:before="300" w:beforeAutospacing="0" w:after="300" w:afterAutospacing="0"/>
              <w:ind w:right="0"/>
              <w:rPr>
                <w:rFonts w:hint="eastAsia" w:ascii="Helvetica" w:hAnsi="Helvetica" w:eastAsia="宋体" w:cs="Helvetica"/>
                <w:i w:val="0"/>
                <w:iCs w:val="0"/>
                <w:caps w:val="0"/>
                <w:color w:val="222222"/>
                <w:spacing w:val="0"/>
                <w:sz w:val="28"/>
                <w:szCs w:val="28"/>
                <w:shd w:val="clear" w:fill="FFFFFF"/>
                <w:vertAlign w:val="baseline"/>
                <w:lang w:val="en-US" w:eastAsia="zh-CN"/>
              </w:rPr>
            </w:pPr>
            <w:r>
              <w:rPr>
                <w:rFonts w:hint="eastAsia" w:ascii="Helvetica" w:hAnsi="Helvetica" w:eastAsia="宋体" w:cs="Helvetica"/>
                <w:i w:val="0"/>
                <w:iCs w:val="0"/>
                <w:caps w:val="0"/>
                <w:color w:val="222222"/>
                <w:spacing w:val="0"/>
                <w:sz w:val="28"/>
                <w:szCs w:val="28"/>
                <w:shd w:val="clear" w:fill="FFFFFF"/>
                <w:vertAlign w:val="baseline"/>
                <w:lang w:val="en-US" w:eastAsia="zh-CN"/>
              </w:rPr>
              <w:t>港幣：</w:t>
            </w:r>
            <w:r>
              <w:rPr>
                <w:rFonts w:hint="eastAsia" w:ascii="Helvetica" w:hAnsi="Helvetica" w:eastAsia="宋体" w:cs="Helvetica"/>
                <w:i w:val="0"/>
                <w:iCs w:val="0"/>
                <w:caps w:val="0"/>
                <w:color w:val="222222"/>
                <w:spacing w:val="0"/>
                <w:sz w:val="32"/>
                <w:szCs w:val="32"/>
                <w:shd w:val="clear" w:fill="FFFFFF"/>
                <w:vertAlign w:val="baseline"/>
                <w:lang w:val="en-US" w:eastAsia="zh-CN"/>
              </w:rPr>
              <w:t>04347211324412</w:t>
            </w:r>
          </w:p>
          <w:p w14:paraId="6F90539E">
            <w:pPr>
              <w:pStyle w:val="4"/>
              <w:keepNext w:val="0"/>
              <w:keepLines w:val="0"/>
              <w:widowControl/>
              <w:suppressLineNumbers w:val="0"/>
              <w:spacing w:before="300" w:beforeAutospacing="0" w:after="300" w:afterAutospacing="0"/>
              <w:ind w:right="0"/>
              <w:rPr>
                <w:rFonts w:hint="eastAsia" w:ascii="Helvetica" w:hAnsi="Helvetica" w:eastAsia="宋体" w:cs="Helvetica"/>
                <w:i w:val="0"/>
                <w:iCs w:val="0"/>
                <w:caps w:val="0"/>
                <w:color w:val="222222"/>
                <w:spacing w:val="0"/>
                <w:sz w:val="28"/>
                <w:szCs w:val="28"/>
                <w:shd w:val="clear" w:fill="FFFFFF"/>
                <w:vertAlign w:val="baseline"/>
                <w:lang w:val="en-US" w:eastAsia="zh-CN"/>
              </w:rPr>
            </w:pPr>
            <w:r>
              <w:rPr>
                <w:rFonts w:hint="eastAsia" w:ascii="Helvetica" w:hAnsi="Helvetica" w:eastAsia="宋体" w:cs="Helvetica"/>
                <w:i w:val="0"/>
                <w:iCs w:val="0"/>
                <w:caps w:val="0"/>
                <w:color w:val="222222"/>
                <w:spacing w:val="0"/>
                <w:sz w:val="28"/>
                <w:szCs w:val="28"/>
                <w:shd w:val="clear" w:fill="FFFFFF"/>
                <w:vertAlign w:val="baseline"/>
                <w:lang w:val="en-US" w:eastAsia="zh-CN"/>
              </w:rPr>
              <w:t>美元：</w:t>
            </w:r>
            <w:r>
              <w:rPr>
                <w:rFonts w:ascii="宋体" w:hAnsi="宋体" w:eastAsia="宋体" w:cs="宋体"/>
                <w:sz w:val="36"/>
                <w:szCs w:val="36"/>
              </w:rPr>
              <w:t>043472600069602</w:t>
            </w:r>
          </w:p>
          <w:p w14:paraId="0B5BE581">
            <w:pPr>
              <w:pStyle w:val="4"/>
              <w:keepNext w:val="0"/>
              <w:keepLines w:val="0"/>
              <w:widowControl/>
              <w:suppressLineNumbers w:val="0"/>
              <w:spacing w:before="300" w:beforeAutospacing="0" w:after="300" w:afterAutospacing="0"/>
              <w:ind w:right="0"/>
              <w:rPr>
                <w:rFonts w:hint="default" w:ascii="Helvetica" w:hAnsi="Helvetica" w:eastAsia="宋体" w:cs="Helvetica"/>
                <w:i w:val="0"/>
                <w:iCs w:val="0"/>
                <w:caps w:val="0"/>
                <w:color w:val="222222"/>
                <w:spacing w:val="0"/>
                <w:sz w:val="28"/>
                <w:szCs w:val="28"/>
                <w:shd w:val="clear" w:fill="FFFFFF"/>
                <w:vertAlign w:val="baseline"/>
                <w:lang w:val="en-US" w:eastAsia="zh-CN"/>
              </w:rPr>
            </w:pPr>
          </w:p>
        </w:tc>
      </w:tr>
    </w:tbl>
    <w:p w14:paraId="02A2A5BF">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8"/>
          <w:szCs w:val="28"/>
          <w:shd w:val="clear" w:fill="FFFFFF"/>
        </w:rPr>
      </w:pPr>
    </w:p>
    <w:p w14:paraId="23A5E917">
      <w:pPr>
        <w:pStyle w:val="4"/>
        <w:keepNext w:val="0"/>
        <w:keepLines w:val="0"/>
        <w:widowControl/>
        <w:suppressLineNumbers w:val="0"/>
        <w:spacing w:before="300" w:beforeAutospacing="0" w:after="300" w:afterAutospacing="0"/>
        <w:ind w:left="0" w:right="0"/>
        <w:rPr>
          <w:rFonts w:hint="default" w:ascii="Helvetica" w:hAnsi="Helvetica" w:eastAsia="Helvetica" w:cs="Helvetica"/>
          <w:i w:val="0"/>
          <w:iCs w:val="0"/>
          <w:caps w:val="0"/>
          <w:color w:val="222222"/>
          <w:spacing w:val="0"/>
          <w:sz w:val="28"/>
          <w:szCs w:val="28"/>
          <w:shd w:val="clear" w:fill="FFFFFF"/>
        </w:rPr>
      </w:pPr>
    </w:p>
    <w:p w14:paraId="14893A97">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客戶可以現金、支票或直接轉帳形式存款到以上的銀行帳戶。</w:t>
      </w:r>
    </w:p>
    <w:p w14:paraId="639A78CD">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您只需於存款收據上列明客戶姓名及戶口號碼，並透過以下形式通知本行。</w:t>
      </w:r>
    </w:p>
    <w:p w14:paraId="12CCFD15">
      <w:pPr>
        <w:keepNext w:val="0"/>
        <w:keepLines w:val="0"/>
        <w:widowControl/>
        <w:numPr>
          <w:ilvl w:val="0"/>
          <w:numId w:val="2"/>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傳真    (852) </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w:t>
      </w:r>
    </w:p>
    <w:p w14:paraId="031CD227">
      <w:pPr>
        <w:keepNext w:val="0"/>
        <w:keepLines w:val="0"/>
        <w:widowControl/>
        <w:numPr>
          <w:ilvl w:val="0"/>
          <w:numId w:val="2"/>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電郵   </w:t>
      </w:r>
      <w:r>
        <w:rPr>
          <w:rFonts w:hint="default" w:ascii="Helvetica" w:hAnsi="Helvetica" w:eastAsia="Helvetica" w:cs="Helvetica"/>
          <w:i w:val="0"/>
          <w:iCs w:val="0"/>
          <w:caps w:val="0"/>
          <w:color w:val="222222"/>
          <w:spacing w:val="0"/>
          <w:sz w:val="56"/>
          <w:szCs w:val="56"/>
          <w:shd w:val="clear" w:fill="FFFFFF"/>
        </w:rPr>
        <w:t> </w:t>
      </w:r>
      <w:r>
        <w:rPr>
          <w:rFonts w:ascii="Tahoma" w:hAnsi="Tahoma" w:eastAsia="Tahoma" w:cs="Tahoma"/>
          <w:i w:val="0"/>
          <w:iCs w:val="0"/>
          <w:caps w:val="0"/>
          <w:color w:val="000000"/>
          <w:spacing w:val="0"/>
          <w:sz w:val="28"/>
          <w:szCs w:val="28"/>
        </w:rPr>
        <w:t>NHIS@xhyinghk.com</w:t>
      </w:r>
    </w:p>
    <w:p w14:paraId="169DE847">
      <w:pPr>
        <w:keepNext w:val="0"/>
        <w:keepLines w:val="0"/>
        <w:widowControl/>
        <w:numPr>
          <w:ilvl w:val="0"/>
          <w:numId w:val="2"/>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手機應用程序上傳存款證明</w:t>
      </w:r>
    </w:p>
    <w:p w14:paraId="0FFDC3C3">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當完成相關程序後，如有需要亦可致電 (852)</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確認有關存款。 </w:t>
      </w:r>
    </w:p>
    <w:p w14:paraId="445B03B2">
      <w:pPr>
        <w:pStyle w:val="3"/>
        <w:keepNext w:val="0"/>
        <w:keepLines w:val="0"/>
        <w:widowControl/>
        <w:suppressLineNumbers w:val="0"/>
        <w:spacing w:after="0" w:afterAutospacing="0" w:line="15" w:lineRule="atLeast"/>
        <w:rPr>
          <w:rFonts w:hint="default" w:ascii="Segoe UI" w:hAnsi="Segoe UI" w:eastAsia="Segoe UI" w:cs="Segoe UI"/>
          <w:b/>
          <w:bCs/>
          <w:caps w:val="0"/>
          <w:color w:val="333333"/>
          <w:sz w:val="28"/>
          <w:szCs w:val="28"/>
        </w:rPr>
      </w:pPr>
      <w:r>
        <w:rPr>
          <w:rStyle w:val="8"/>
          <w:rFonts w:hint="default" w:ascii="Helvetica" w:hAnsi="Helvetica" w:eastAsia="Helvetica" w:cs="Helvetica"/>
          <w:b/>
          <w:bCs/>
          <w:i w:val="0"/>
          <w:iCs w:val="0"/>
          <w:caps w:val="0"/>
          <w:color w:val="333333"/>
          <w:spacing w:val="0"/>
          <w:sz w:val="28"/>
          <w:szCs w:val="28"/>
          <w:shd w:val="clear" w:fill="FFFFFF"/>
        </w:rPr>
        <w:t>款項提取：</w:t>
      </w:r>
    </w:p>
    <w:p w14:paraId="2ABE48BC">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請於星期一至五營業日正午12:00前，將提款指示連同你的姓名、(預設) 帳戶號碼、提款金額和有效簽署通知本行。</w:t>
      </w:r>
    </w:p>
    <w:p w14:paraId="566DB3ED">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48"/>
          <w:szCs w:val="48"/>
        </w:rPr>
      </w:pPr>
      <w:r>
        <w:rPr>
          <w:rFonts w:hint="default" w:ascii="Helvetica" w:hAnsi="Helvetica" w:eastAsia="Helvetica" w:cs="Helvetica"/>
          <w:i w:val="0"/>
          <w:iCs w:val="0"/>
          <w:caps w:val="0"/>
          <w:color w:val="222222"/>
          <w:spacing w:val="0"/>
          <w:sz w:val="28"/>
          <w:szCs w:val="28"/>
          <w:shd w:val="clear" w:fill="FFFFFF"/>
        </w:rPr>
        <w:t>親身遞交 地址：</w:t>
      </w:r>
      <w:r>
        <w:rPr>
          <w:rFonts w:ascii="Tahoma" w:hAnsi="Tahoma" w:eastAsia="Tahoma" w:cs="Tahoma"/>
          <w:i w:val="0"/>
          <w:iCs w:val="0"/>
          <w:caps w:val="0"/>
          <w:color w:val="000000"/>
          <w:spacing w:val="0"/>
          <w:sz w:val="22"/>
          <w:szCs w:val="22"/>
        </w:rPr>
        <w:t>Room 1107 11/F OfficePlus @Sheung Wan No.93-103 Wing Lok Street Hong Kong</w:t>
      </w:r>
    </w:p>
    <w:p w14:paraId="653E457E">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 xml:space="preserve">傳真    (852) </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w:t>
      </w:r>
    </w:p>
    <w:p w14:paraId="3AB43C3D">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電郵    </w:t>
      </w:r>
      <w:r>
        <w:rPr>
          <w:rFonts w:ascii="Tahoma" w:hAnsi="Tahoma" w:eastAsia="Tahoma" w:cs="Tahoma"/>
          <w:i w:val="0"/>
          <w:iCs w:val="0"/>
          <w:caps w:val="0"/>
          <w:color w:val="000000"/>
          <w:spacing w:val="0"/>
          <w:sz w:val="28"/>
          <w:szCs w:val="28"/>
        </w:rPr>
        <w:t>NHIS@xhyinghk.com</w:t>
      </w:r>
    </w:p>
    <w:p w14:paraId="5D8B7435">
      <w:pPr>
        <w:keepNext w:val="0"/>
        <w:keepLines w:val="0"/>
        <w:widowControl/>
        <w:numPr>
          <w:ilvl w:val="0"/>
          <w:numId w:val="3"/>
        </w:numPr>
        <w:suppressLineNumbers w:val="0"/>
        <w:spacing w:before="0" w:beforeAutospacing="1" w:after="0" w:afterAutospacing="0"/>
        <w:ind w:left="0" w:hanging="36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手機應用程序上傳提款指示</w:t>
      </w:r>
    </w:p>
    <w:p w14:paraId="59AC06EA">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倘若以傳真通知，為保障客戶權益，須配合電話錄音以供核實。</w:t>
      </w:r>
    </w:p>
    <w:p w14:paraId="6D32CA47">
      <w:pPr>
        <w:pStyle w:val="4"/>
        <w:keepNext w:val="0"/>
        <w:keepLines w:val="0"/>
        <w:widowControl/>
        <w:suppressLineNumbers w:val="0"/>
        <w:spacing w:before="300" w:beforeAutospacing="0" w:after="300" w:afterAutospacing="0"/>
        <w:ind w:left="0" w:right="0"/>
        <w:rPr>
          <w:rFonts w:hint="default" w:ascii="Helvetica" w:hAnsi="Helvetica" w:eastAsia="Helvetica" w:cs="Helvetica"/>
          <w:sz w:val="28"/>
          <w:szCs w:val="28"/>
        </w:rPr>
      </w:pPr>
      <w:r>
        <w:rPr>
          <w:rFonts w:hint="default" w:ascii="Helvetica" w:hAnsi="Helvetica" w:eastAsia="Helvetica" w:cs="Helvetica"/>
          <w:i w:val="0"/>
          <w:iCs w:val="0"/>
          <w:caps w:val="0"/>
          <w:color w:val="222222"/>
          <w:spacing w:val="0"/>
          <w:sz w:val="28"/>
          <w:szCs w:val="28"/>
          <w:shd w:val="clear" w:fill="FFFFFF"/>
        </w:rPr>
        <w:t>客戶服務熱線：(852)</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或 傳真 (852)</w:t>
      </w:r>
      <w:r>
        <w:rPr>
          <w:rFonts w:hint="eastAsia" w:ascii="Helvetica" w:hAnsi="Helvetica" w:eastAsia="宋体" w:cs="Helvetica"/>
          <w:i w:val="0"/>
          <w:iCs w:val="0"/>
          <w:caps w:val="0"/>
          <w:color w:val="222222"/>
          <w:spacing w:val="0"/>
          <w:sz w:val="28"/>
          <w:szCs w:val="28"/>
          <w:shd w:val="clear" w:fill="FFFFFF"/>
          <w:lang w:val="en-US" w:eastAsia="zh-CN"/>
        </w:rPr>
        <w:t>3188 0977</w:t>
      </w:r>
      <w:r>
        <w:rPr>
          <w:rFonts w:hint="default" w:ascii="Helvetica" w:hAnsi="Helvetica" w:eastAsia="Helvetica" w:cs="Helvetica"/>
          <w:i w:val="0"/>
          <w:iCs w:val="0"/>
          <w:caps w:val="0"/>
          <w:color w:val="222222"/>
          <w:spacing w:val="0"/>
          <w:sz w:val="28"/>
          <w:szCs w:val="28"/>
          <w:shd w:val="clear" w:fill="FFFFFF"/>
        </w:rPr>
        <w:t xml:space="preserve"> </w:t>
      </w:r>
    </w:p>
    <w:p w14:paraId="728008D2">
      <w:pPr>
        <w:rPr>
          <w:rFonts w:hint="default"/>
          <w:lang w:val="en-US" w:eastAsia="zh-CN"/>
        </w:rPr>
      </w:pPr>
    </w:p>
    <w:p w14:paraId="29AC1C93">
      <w:pPr>
        <w:rPr>
          <w:rFonts w:hint="default"/>
          <w:lang w:val="en-US" w:eastAsia="zh-CN"/>
        </w:rPr>
      </w:pPr>
    </w:p>
    <w:p w14:paraId="70BF5CCE">
      <w:pPr>
        <w:rPr>
          <w:rFonts w:hint="default"/>
          <w:lang w:val="en-US" w:eastAsia="zh-CN"/>
        </w:rPr>
      </w:pPr>
    </w:p>
    <w:p w14:paraId="7D45B253">
      <w:pPr>
        <w:rPr>
          <w:rFonts w:hint="default"/>
          <w:lang w:val="en-US" w:eastAsia="zh-CN"/>
        </w:rPr>
      </w:pPr>
    </w:p>
    <w:p w14:paraId="39097B6B">
      <w:pPr>
        <w:rPr>
          <w:rFonts w:hint="default"/>
          <w:lang w:val="en-US" w:eastAsia="zh-CN"/>
        </w:rPr>
      </w:pPr>
    </w:p>
    <w:p w14:paraId="2FE957EB">
      <w:pPr>
        <w:rPr>
          <w:rFonts w:hint="default"/>
          <w:lang w:val="en-US" w:eastAsia="zh-CN"/>
        </w:rPr>
      </w:pPr>
    </w:p>
    <w:p w14:paraId="3FD64B17">
      <w:pPr>
        <w:rPr>
          <w:rFonts w:hint="default"/>
          <w:lang w:val="en-US" w:eastAsia="zh-CN"/>
        </w:rPr>
      </w:pPr>
    </w:p>
    <w:p w14:paraId="27D8965A">
      <w:pPr>
        <w:rPr>
          <w:rFonts w:hint="default"/>
          <w:lang w:val="en-US" w:eastAsia="zh-CN"/>
        </w:rPr>
      </w:pPr>
    </w:p>
    <w:p w14:paraId="4CFA87E0">
      <w:pPr>
        <w:rPr>
          <w:rFonts w:hint="default"/>
          <w:lang w:val="en-US" w:eastAsia="zh-CN"/>
        </w:rPr>
      </w:pPr>
    </w:p>
    <w:p w14:paraId="53A34A75">
      <w:pPr>
        <w:rPr>
          <w:rFonts w:hint="default"/>
          <w:lang w:val="en-US" w:eastAsia="zh-CN"/>
        </w:rPr>
      </w:pPr>
    </w:p>
    <w:p w14:paraId="68D27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5" w:lineRule="atLeast"/>
        <w:ind w:left="0" w:firstLine="0"/>
        <w:rPr>
          <w:rFonts w:ascii="Helvetica" w:hAnsi="Helvetica" w:eastAsia="Helvetica" w:cs="Helvetica"/>
          <w:b/>
          <w:bCs/>
          <w:i w:val="0"/>
          <w:iCs w:val="0"/>
          <w:caps w:val="0"/>
          <w:color w:val="333333"/>
          <w:spacing w:val="30"/>
        </w:rPr>
      </w:pPr>
      <w:r>
        <w:rPr>
          <w:rFonts w:hint="default" w:ascii="Helvetica" w:hAnsi="Helvetica" w:eastAsia="Helvetica" w:cs="Helvetica"/>
          <w:b/>
          <w:bCs/>
          <w:i w:val="0"/>
          <w:iCs w:val="0"/>
          <w:caps w:val="0"/>
          <w:color w:val="333333"/>
          <w:spacing w:val="30"/>
          <w:shd w:val="clear" w:fill="FFFFFF"/>
        </w:rPr>
        <w:t>聯絡我們</w:t>
      </w:r>
    </w:p>
    <w:tbl>
      <w:tblPr>
        <w:tblStyle w:val="5"/>
        <w:tblW w:w="12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75" w:type="dxa"/>
          <w:left w:w="75" w:type="dxa"/>
          <w:bottom w:w="75" w:type="dxa"/>
          <w:right w:w="75" w:type="dxa"/>
        </w:tblCellMar>
      </w:tblPr>
      <w:tblGrid>
        <w:gridCol w:w="1855"/>
        <w:gridCol w:w="10970"/>
      </w:tblGrid>
      <w:tr w14:paraId="619F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c>
          <w:tcPr>
            <w:tcW w:w="1855" w:type="dxa"/>
            <w:shd w:val="clear" w:color="auto" w:fill="FFFFFF"/>
            <w:tcMar>
              <w:left w:w="90" w:type="dxa"/>
              <w:right w:w="90" w:type="dxa"/>
            </w:tcMar>
            <w:vAlign w:val="top"/>
          </w:tcPr>
          <w:p w14:paraId="19FA45E3">
            <w:pPr>
              <w:keepNext w:val="0"/>
              <w:keepLines w:val="0"/>
              <w:widowControl/>
              <w:suppressLineNumbers w:val="0"/>
              <w:jc w:val="left"/>
              <w:textAlignment w:val="top"/>
              <w:rPr>
                <w:rFonts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地址:</w:t>
            </w:r>
          </w:p>
        </w:tc>
        <w:tc>
          <w:tcPr>
            <w:tcW w:w="10970" w:type="dxa"/>
            <w:shd w:val="clear" w:color="auto" w:fill="FFFFFF"/>
            <w:tcMar>
              <w:left w:w="90" w:type="dxa"/>
              <w:right w:w="90" w:type="dxa"/>
            </w:tcMar>
            <w:vAlign w:val="top"/>
          </w:tcPr>
          <w:p w14:paraId="0956A280">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香港永乐街93-103号，上环办公室11楼07室</w:t>
            </w:r>
          </w:p>
        </w:tc>
      </w:tr>
      <w:tr w14:paraId="0649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75" w:type="dxa"/>
            <w:left w:w="75" w:type="dxa"/>
            <w:bottom w:w="75" w:type="dxa"/>
            <w:right w:w="75" w:type="dxa"/>
          </w:tblCellMar>
        </w:tblPrEx>
        <w:tc>
          <w:tcPr>
            <w:tcW w:w="1855" w:type="dxa"/>
            <w:shd w:val="clear" w:color="auto" w:fill="FFFFFF"/>
            <w:tcMar>
              <w:left w:w="90" w:type="dxa"/>
              <w:right w:w="90" w:type="dxa"/>
            </w:tcMar>
            <w:vAlign w:val="top"/>
          </w:tcPr>
          <w:p w14:paraId="725ECEAC">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電郵:</w:t>
            </w:r>
          </w:p>
        </w:tc>
        <w:tc>
          <w:tcPr>
            <w:tcW w:w="10970" w:type="dxa"/>
            <w:shd w:val="clear" w:color="auto" w:fill="FFFFFF"/>
            <w:tcMar>
              <w:left w:w="90" w:type="dxa"/>
              <w:right w:w="90" w:type="dxa"/>
            </w:tcMar>
            <w:vAlign w:val="top"/>
          </w:tcPr>
          <w:p w14:paraId="4150E003">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ascii="Calibri" w:hAnsi="Calibri" w:eastAsia="宋体" w:cs="Calibri"/>
                <w:i w:val="0"/>
                <w:iCs w:val="0"/>
                <w:caps w:val="0"/>
                <w:color w:val="000000"/>
                <w:spacing w:val="0"/>
                <w:sz w:val="22"/>
                <w:szCs w:val="22"/>
              </w:rPr>
              <w:t>NHIS@xhyinghk.com</w:t>
            </w:r>
          </w:p>
        </w:tc>
      </w:tr>
      <w:tr w14:paraId="7177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1855" w:type="dxa"/>
            <w:shd w:val="clear" w:color="auto" w:fill="FFFFFF"/>
            <w:tcMar>
              <w:left w:w="90" w:type="dxa"/>
              <w:right w:w="90" w:type="dxa"/>
            </w:tcMar>
            <w:vAlign w:val="top"/>
          </w:tcPr>
          <w:p w14:paraId="5005CA43">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電話:</w:t>
            </w:r>
          </w:p>
        </w:tc>
        <w:tc>
          <w:tcPr>
            <w:tcW w:w="10970" w:type="dxa"/>
            <w:shd w:val="clear" w:color="auto" w:fill="FFFFFF"/>
            <w:tcMar>
              <w:left w:w="90" w:type="dxa"/>
              <w:right w:w="90" w:type="dxa"/>
            </w:tcMar>
            <w:vAlign w:val="top"/>
          </w:tcPr>
          <w:p w14:paraId="60B74311">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 xml:space="preserve">(852) </w:t>
            </w:r>
            <w:r>
              <w:rPr>
                <w:rFonts w:hint="eastAsia" w:ascii="Helvetica" w:hAnsi="Helvetica" w:eastAsia="Helvetica" w:cs="Helvetica"/>
                <w:i w:val="0"/>
                <w:iCs w:val="0"/>
                <w:caps w:val="0"/>
                <w:color w:val="222222"/>
                <w:spacing w:val="0"/>
                <w:kern w:val="0"/>
                <w:sz w:val="24"/>
                <w:szCs w:val="24"/>
                <w:lang w:val="en-US" w:eastAsia="zh-CN" w:bidi="ar"/>
              </w:rPr>
              <w:t>3188 0977</w:t>
            </w:r>
          </w:p>
        </w:tc>
      </w:tr>
      <w:tr w14:paraId="5A7C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c>
          <w:tcPr>
            <w:tcW w:w="1855" w:type="dxa"/>
            <w:shd w:val="clear" w:color="auto" w:fill="FFFFFF"/>
            <w:tcMar>
              <w:left w:w="90" w:type="dxa"/>
              <w:right w:w="90" w:type="dxa"/>
            </w:tcMar>
            <w:vAlign w:val="top"/>
          </w:tcPr>
          <w:p w14:paraId="22788401">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rPr>
            </w:pPr>
            <w:r>
              <w:rPr>
                <w:rFonts w:hint="default" w:ascii="Helvetica" w:hAnsi="Helvetica" w:eastAsia="Helvetica" w:cs="Helvetica"/>
                <w:i w:val="0"/>
                <w:iCs w:val="0"/>
                <w:caps w:val="0"/>
                <w:color w:val="222222"/>
                <w:spacing w:val="0"/>
                <w:kern w:val="0"/>
                <w:sz w:val="24"/>
                <w:szCs w:val="24"/>
                <w:lang w:val="en-US" w:eastAsia="zh-CN" w:bidi="ar"/>
              </w:rPr>
              <w:t>傳真:</w:t>
            </w:r>
          </w:p>
        </w:tc>
        <w:tc>
          <w:tcPr>
            <w:tcW w:w="10970" w:type="dxa"/>
            <w:shd w:val="clear" w:color="auto" w:fill="FFFFFF"/>
            <w:tcMar>
              <w:left w:w="90" w:type="dxa"/>
              <w:right w:w="90" w:type="dxa"/>
            </w:tcMar>
            <w:vAlign w:val="top"/>
          </w:tcPr>
          <w:p w14:paraId="3487F79D">
            <w:pPr>
              <w:keepNext w:val="0"/>
              <w:keepLines w:val="0"/>
              <w:widowControl/>
              <w:suppressLineNumbers w:val="0"/>
              <w:jc w:val="left"/>
              <w:textAlignment w:val="top"/>
              <w:rPr>
                <w:rFonts w:hint="default" w:ascii="Helvetica" w:hAnsi="Helvetica" w:eastAsia="Helvetica" w:cs="Helvetica"/>
                <w:i w:val="0"/>
                <w:iCs w:val="0"/>
                <w:caps w:val="0"/>
                <w:color w:val="222222"/>
                <w:spacing w:val="0"/>
                <w:sz w:val="24"/>
                <w:szCs w:val="24"/>
                <w:lang w:val="en-US"/>
              </w:rPr>
            </w:pPr>
            <w:r>
              <w:rPr>
                <w:rFonts w:hint="default" w:ascii="Helvetica" w:hAnsi="Helvetica" w:eastAsia="Helvetica" w:cs="Helvetica"/>
                <w:i w:val="0"/>
                <w:iCs w:val="0"/>
                <w:caps w:val="0"/>
                <w:color w:val="222222"/>
                <w:spacing w:val="0"/>
                <w:kern w:val="0"/>
                <w:sz w:val="24"/>
                <w:szCs w:val="24"/>
                <w:lang w:val="en-US" w:eastAsia="zh-CN" w:bidi="ar"/>
              </w:rPr>
              <w:t xml:space="preserve">(852) </w:t>
            </w:r>
            <w:r>
              <w:rPr>
                <w:rFonts w:hint="eastAsia" w:ascii="Helvetica" w:hAnsi="Helvetica" w:eastAsia="Helvetica" w:cs="Helvetica"/>
                <w:i w:val="0"/>
                <w:iCs w:val="0"/>
                <w:caps w:val="0"/>
                <w:color w:val="222222"/>
                <w:spacing w:val="0"/>
                <w:kern w:val="0"/>
                <w:sz w:val="24"/>
                <w:szCs w:val="24"/>
                <w:lang w:val="en-US" w:eastAsia="zh-CN" w:bidi="ar"/>
              </w:rPr>
              <w:t>3188 0977</w:t>
            </w:r>
          </w:p>
        </w:tc>
      </w:tr>
    </w:tbl>
    <w:p w14:paraId="7B6CC3C4">
      <w:pPr>
        <w:rPr>
          <w:rFonts w:hint="default"/>
          <w:lang w:val="en-US" w:eastAsia="zh-CN"/>
        </w:rPr>
      </w:pPr>
    </w:p>
    <w:p w14:paraId="45F09C89">
      <w:pPr>
        <w:rPr>
          <w:rFonts w:hint="default"/>
          <w:lang w:val="en-US" w:eastAsia="zh-CN"/>
        </w:rPr>
      </w:pPr>
    </w:p>
    <w:p w14:paraId="442DB534">
      <w:pPr>
        <w:rPr>
          <w:rFonts w:hint="default"/>
          <w:lang w:val="en-US" w:eastAsia="zh-CN"/>
        </w:rPr>
      </w:pPr>
      <w:r>
        <w:rPr>
          <w:rFonts w:hint="eastAsia"/>
          <w:lang w:val="en-US" w:eastAsia="zh-CN"/>
        </w:rPr>
        <w:t>地址英文：</w:t>
      </w:r>
      <w:r>
        <w:rPr>
          <w:rFonts w:hint="eastAsia" w:ascii="Tahoma" w:hAnsi="Tahoma" w:eastAsia="Tahoma" w:cs="Tahoma"/>
          <w:i w:val="0"/>
          <w:iCs w:val="0"/>
          <w:caps w:val="0"/>
          <w:color w:val="000000"/>
          <w:spacing w:val="0"/>
          <w:sz w:val="20"/>
          <w:szCs w:val="20"/>
        </w:rPr>
        <w:t>Room 1107 11/F OfficePlus @Sheung Wan No.93-103 Wing Lok Street Hong Kong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575F5"/>
    <w:multiLevelType w:val="multilevel"/>
    <w:tmpl w:val="B8A575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D273AEB"/>
    <w:multiLevelType w:val="multilevel"/>
    <w:tmpl w:val="DD273AE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83EC951"/>
    <w:multiLevelType w:val="multilevel"/>
    <w:tmpl w:val="483EC95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21DFE"/>
    <w:rsid w:val="3F55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1799</Words>
  <Characters>1834</Characters>
  <Lines>0</Lines>
  <Paragraphs>0</Paragraphs>
  <TotalTime>30</TotalTime>
  <ScaleCrop>false</ScaleCrop>
  <LinksUpToDate>false</LinksUpToDate>
  <CharactersWithSpaces>1854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2025-10-17T08:25:00Z</dcterms:created>
  <dc:creator>vinlo</dc:creator>
  <cp:lastModifiedBy>133----6458</cp:lastModifiedBy>
  <dcterms:modified xsi:type="dcterms:W3CDTF">2025-10-22T03:25:14Z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eyJoZGlkIjoiOTNmYWQ1OTMxNjg2ZWRiODE1MzExZWE2ZTk1OGE4YTciLCJ1c2VySWQiOiIxNTgwMjUxNzc5In0=</vt:lpwstr>
  </property>
  <property fmtid="{D5CDD505-2E9C-101B-9397-08002B2CF9AE}" pid="4" name="ICV">
    <vt:lpwstr>DE9514F33F3E42D184287780A968F4F3_13</vt:lpwstr>
  </property>
</Properties>
</file>